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hd w:val="clear" w:color="auto" w:fill="FFFFFF"/>
        <w:spacing w:before="12" w:beforeAutospacing="0" w:after="12" w:afterAutospacing="0" w:line="58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000000"/>
          <w:sz w:val="44"/>
          <w:szCs w:val="44"/>
          <w:shd w:val="clear" w:color="auto" w:fill="FFFFFF"/>
          <w:lang w:val="en-US" w:eastAsia="zh-CN"/>
        </w:rPr>
        <w:t>贵州筑威智慧水务有限公司2024年度印刷及广告物料询价采购文件</w:t>
      </w:r>
    </w:p>
    <w:p>
      <w:pPr>
        <w:pageBreakBefore w:val="0"/>
        <w:widowControl w:val="0"/>
        <w:kinsoku/>
        <w:wordWrap/>
        <w:overflowPunct/>
        <w:topLinePunct w:val="0"/>
        <w:autoSpaceDE/>
        <w:autoSpaceDN/>
        <w:bidi w:val="0"/>
        <w:spacing w:line="540" w:lineRule="exact"/>
        <w:jc w:val="center"/>
        <w:textAlignment w:val="auto"/>
        <w:outlineLvl w:val="9"/>
        <w:rPr>
          <w:rFonts w:hint="eastAsia" w:ascii="黑体" w:hAnsi="黑体" w:eastAsia="黑体" w:cs="黑体"/>
          <w:b w:val="0"/>
          <w:bCs/>
          <w:color w:val="000000"/>
          <w:sz w:val="32"/>
          <w:szCs w:val="32"/>
          <w:highlight w:val="none"/>
        </w:rPr>
      </w:pPr>
    </w:p>
    <w:p>
      <w:pPr>
        <w:pStyle w:val="7"/>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7"/>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7"/>
        <w:ind w:left="0" w:leftChars="0" w:firstLine="0" w:firstLineChars="0"/>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5"/>
        <w:rPr>
          <w:rFonts w:hint="eastAsia" w:ascii="黑体" w:hAnsi="黑体" w:eastAsia="黑体" w:cs="黑体"/>
          <w:b w:val="0"/>
          <w:bCs/>
          <w:color w:val="000000"/>
          <w:sz w:val="32"/>
          <w:szCs w:val="32"/>
          <w:highlight w:val="none"/>
        </w:rPr>
      </w:pPr>
    </w:p>
    <w:p>
      <w:pPr>
        <w:pStyle w:val="5"/>
        <w:rPr>
          <w:rFonts w:hint="eastAsia" w:ascii="黑体" w:hAnsi="黑体" w:eastAsia="黑体" w:cs="黑体"/>
          <w:b w:val="0"/>
          <w:bCs/>
          <w:color w:val="000000"/>
          <w:sz w:val="32"/>
          <w:szCs w:val="32"/>
          <w:highlight w:val="none"/>
        </w:rPr>
      </w:pPr>
    </w:p>
    <w:p>
      <w:pPr>
        <w:pStyle w:val="5"/>
        <w:ind w:left="0" w:leftChars="0" w:firstLine="0" w:firstLineChars="0"/>
        <w:rPr>
          <w:rFonts w:hint="eastAsia" w:ascii="黑体" w:hAnsi="黑体" w:eastAsia="黑体" w:cs="黑体"/>
          <w:b w:val="0"/>
          <w:bCs/>
          <w:color w:val="000000"/>
          <w:sz w:val="32"/>
          <w:szCs w:val="32"/>
          <w:highlight w:val="none"/>
        </w:rPr>
      </w:pPr>
    </w:p>
    <w:p>
      <w:pPr>
        <w:pStyle w:val="5"/>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7"/>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7"/>
        <w:rPr>
          <w:rFonts w:hint="eastAsia" w:ascii="黑体" w:hAnsi="黑体" w:eastAsia="黑体" w:cs="黑体"/>
          <w:b w:val="0"/>
          <w:bCs/>
          <w:color w:val="000000"/>
          <w:sz w:val="32"/>
          <w:szCs w:val="32"/>
          <w:highlight w:val="none"/>
        </w:rPr>
      </w:pPr>
    </w:p>
    <w:p>
      <w:pPr>
        <w:ind w:left="0" w:leftChars="0" w:firstLine="0" w:firstLineChars="0"/>
        <w:jc w:val="center"/>
        <w:rPr>
          <w:rFonts w:hint="eastAsia" w:ascii="黑体" w:hAnsi="黑体" w:eastAsia="黑体" w:cs="黑体"/>
          <w:b w:val="0"/>
          <w:bCs/>
          <w:spacing w:val="20"/>
          <w:sz w:val="44"/>
          <w:szCs w:val="44"/>
          <w:highlight w:val="none"/>
          <w:lang w:val="en-US" w:eastAsia="zh-CN"/>
        </w:rPr>
      </w:pPr>
      <w:r>
        <w:rPr>
          <w:rFonts w:hint="eastAsia" w:ascii="黑体" w:hAnsi="黑体" w:eastAsia="黑体" w:cs="黑体"/>
          <w:b w:val="0"/>
          <w:bCs/>
          <w:spacing w:val="20"/>
          <w:sz w:val="44"/>
          <w:szCs w:val="44"/>
          <w:highlight w:val="none"/>
          <w:lang w:val="en-US" w:eastAsia="zh-CN"/>
        </w:rPr>
        <w:t>2023年  月</w:t>
      </w:r>
    </w:p>
    <w:p>
      <w:pPr>
        <w:pStyle w:val="5"/>
        <w:rPr>
          <w:rFonts w:hint="eastAsia" w:ascii="黑体" w:hAnsi="黑体" w:eastAsia="黑体" w:cs="黑体"/>
          <w:b w:val="0"/>
          <w:bCs/>
          <w:spacing w:val="20"/>
          <w:sz w:val="44"/>
          <w:szCs w:val="44"/>
          <w:highlight w:val="none"/>
          <w:lang w:val="en-US" w:eastAsia="zh-CN"/>
        </w:rPr>
      </w:pPr>
    </w:p>
    <w:p>
      <w:pPr>
        <w:pStyle w:val="5"/>
        <w:rPr>
          <w:rFonts w:hint="eastAsia" w:ascii="黑体" w:hAnsi="黑体" w:eastAsia="黑体" w:cs="黑体"/>
          <w:b w:val="0"/>
          <w:bCs/>
          <w:spacing w:val="20"/>
          <w:sz w:val="44"/>
          <w:szCs w:val="44"/>
          <w:highlight w:val="none"/>
          <w:lang w:val="en-US" w:eastAsia="zh-CN"/>
        </w:rPr>
      </w:pPr>
    </w:p>
    <w:p>
      <w:pPr>
        <w:tabs>
          <w:tab w:val="left" w:pos="1038"/>
        </w:tabs>
        <w:autoSpaceDE w:val="0"/>
        <w:autoSpaceDN w:val="0"/>
        <w:spacing w:line="560" w:lineRule="exact"/>
        <w:jc w:val="center"/>
        <w:rPr>
          <w:rFonts w:hint="eastAsia" w:ascii="方正小标宋简体" w:hAnsi="方正小标宋简体" w:eastAsia="方正小标宋简体" w:cs="方正小标宋简体"/>
          <w:b w:val="0"/>
          <w:bCs/>
          <w:kern w:val="0"/>
          <w:sz w:val="44"/>
          <w:szCs w:val="44"/>
          <w:highlight w:val="none"/>
          <w:lang w:val="en-US" w:eastAsia="zh-CN" w:bidi="ar-SA"/>
        </w:rPr>
      </w:pPr>
    </w:p>
    <w:p>
      <w:pPr>
        <w:tabs>
          <w:tab w:val="left" w:pos="1038"/>
        </w:tabs>
        <w:autoSpaceDE w:val="0"/>
        <w:autoSpaceDN w:val="0"/>
        <w:spacing w:line="560" w:lineRule="exact"/>
        <w:jc w:val="center"/>
        <w:rPr>
          <w:rFonts w:hint="eastAsia" w:ascii="方正小标宋简体" w:hAnsi="方正小标宋简体" w:eastAsia="方正小标宋简体" w:cs="方正小标宋简体"/>
          <w:b w:val="0"/>
          <w:bCs/>
          <w:kern w:val="0"/>
          <w:sz w:val="44"/>
          <w:szCs w:val="44"/>
          <w:highlight w:val="none"/>
          <w:lang w:val="en-US" w:eastAsia="zh-CN" w:bidi="ar-SA"/>
        </w:rPr>
      </w:pPr>
    </w:p>
    <w:p>
      <w:pPr>
        <w:pStyle w:val="9"/>
        <w:widowControl/>
        <w:shd w:val="clear" w:color="auto" w:fill="FFFFFF"/>
        <w:spacing w:before="12" w:beforeAutospacing="0" w:after="12" w:afterAutospacing="0" w:line="58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000000"/>
          <w:sz w:val="44"/>
          <w:szCs w:val="44"/>
          <w:shd w:val="clear" w:color="auto" w:fill="FFFFFF"/>
          <w:lang w:val="en-US" w:eastAsia="zh-CN"/>
        </w:rPr>
        <w:t>贵州筑威智慧水务有限公司2024年度印刷及广告物料询价采购文件</w:t>
      </w:r>
    </w:p>
    <w:p>
      <w:pPr>
        <w:pStyle w:val="5"/>
        <w:rPr>
          <w:rFonts w:hint="eastAsia"/>
          <w:lang w:val="en-US" w:eastAsia="zh-CN"/>
        </w:rPr>
      </w:pPr>
    </w:p>
    <w:p>
      <w:pPr>
        <w:tabs>
          <w:tab w:val="left" w:pos="1038"/>
        </w:tabs>
        <w:autoSpaceDE w:val="0"/>
        <w:autoSpaceDN w:val="0"/>
        <w:spacing w:line="240" w:lineRule="auto"/>
        <w:ind w:firstLine="640" w:firstLineChars="200"/>
        <w:jc w:val="left"/>
        <w:rPr>
          <w:rFonts w:hint="eastAsia" w:ascii="仿宋" w:hAnsi="仿宋" w:eastAsia="仿宋" w:cs="仿宋"/>
          <w:b w:val="0"/>
          <w:bCs/>
          <w:kern w:val="0"/>
          <w:sz w:val="32"/>
          <w:szCs w:val="32"/>
          <w:highlight w:val="none"/>
          <w:lang w:val="en-US" w:eastAsia="zh-CN" w:bidi="ar-SA"/>
        </w:rPr>
      </w:pPr>
    </w:p>
    <w:p>
      <w:pPr>
        <w:tabs>
          <w:tab w:val="left" w:pos="1038"/>
        </w:tabs>
        <w:autoSpaceDE w:val="0"/>
        <w:autoSpaceDN w:val="0"/>
        <w:spacing w:line="240" w:lineRule="auto"/>
        <w:jc w:val="left"/>
        <w:rPr>
          <w:rFonts w:hint="eastAsia" w:ascii="仿宋" w:hAnsi="仿宋" w:eastAsia="仿宋" w:cs="仿宋"/>
          <w:b w:val="0"/>
          <w:bCs/>
          <w:kern w:val="0"/>
          <w:sz w:val="32"/>
          <w:szCs w:val="32"/>
          <w:highlight w:val="none"/>
          <w:lang w:val="en-US" w:eastAsia="zh-CN" w:bidi="ar-SA"/>
        </w:rPr>
      </w:pPr>
      <w:r>
        <w:rPr>
          <w:rFonts w:hint="eastAsia" w:ascii="仿宋" w:hAnsi="仿宋" w:eastAsia="仿宋" w:cs="仿宋"/>
          <w:sz w:val="32"/>
          <w:szCs w:val="32"/>
          <w:lang w:val="en-US" w:eastAsia="zh-CN"/>
        </w:rPr>
        <w:t>各潜在参选人：</w:t>
      </w:r>
    </w:p>
    <w:p>
      <w:pPr>
        <w:tabs>
          <w:tab w:val="left" w:pos="1038"/>
        </w:tabs>
        <w:autoSpaceDE w:val="0"/>
        <w:autoSpaceDN w:val="0"/>
        <w:spacing w:line="240" w:lineRule="auto"/>
        <w:ind w:firstLine="640" w:firstLineChars="200"/>
        <w:jc w:val="left"/>
        <w:rPr>
          <w:rFonts w:hint="default" w:ascii="仿宋" w:hAnsi="仿宋" w:eastAsia="仿宋" w:cs="仿宋"/>
          <w:b w:val="0"/>
          <w:bCs/>
          <w:kern w:val="0"/>
          <w:sz w:val="32"/>
          <w:szCs w:val="32"/>
          <w:highlight w:val="none"/>
          <w:lang w:val="en-US" w:eastAsia="zh-CN" w:bidi="ar-SA"/>
        </w:rPr>
      </w:pPr>
      <w:r>
        <w:rPr>
          <w:rFonts w:hint="eastAsia" w:ascii="仿宋" w:hAnsi="仿宋" w:eastAsia="仿宋" w:cs="仿宋"/>
          <w:b w:val="0"/>
          <w:bCs/>
          <w:kern w:val="0"/>
          <w:sz w:val="32"/>
          <w:szCs w:val="32"/>
          <w:highlight w:val="none"/>
          <w:lang w:val="en-US" w:eastAsia="zh-CN" w:bidi="ar-SA"/>
        </w:rPr>
        <w:t>我司拟对</w:t>
      </w:r>
      <w:r>
        <w:rPr>
          <w:rFonts w:hint="eastAsia" w:ascii="仿宋" w:hAnsi="仿宋" w:eastAsia="仿宋" w:cs="仿宋"/>
          <w:b w:val="0"/>
          <w:bCs/>
          <w:color w:val="000000" w:themeColor="text1"/>
          <w:kern w:val="0"/>
          <w:sz w:val="32"/>
          <w:szCs w:val="32"/>
          <w:highlight w:val="none"/>
          <w:u w:val="none"/>
          <w:lang w:val="en-US" w:eastAsia="zh-CN" w:bidi="ar-SA"/>
          <w14:textFill>
            <w14:solidFill>
              <w14:schemeClr w14:val="tx1"/>
            </w14:solidFill>
          </w14:textFill>
        </w:rPr>
        <w:t>贵州筑威智慧水务有限公司2024年度印刷及广告物料</w:t>
      </w:r>
      <w:r>
        <w:rPr>
          <w:rFonts w:hint="eastAsia" w:ascii="仿宋" w:hAnsi="仿宋" w:eastAsia="仿宋" w:cs="仿宋"/>
          <w:b w:val="0"/>
          <w:bCs/>
          <w:kern w:val="0"/>
          <w:sz w:val="32"/>
          <w:szCs w:val="32"/>
          <w:highlight w:val="none"/>
          <w:lang w:val="en-US" w:eastAsia="zh-CN" w:bidi="ar-SA"/>
        </w:rPr>
        <w:t>进行</w:t>
      </w:r>
      <w:r>
        <w:rPr>
          <w:rFonts w:hint="eastAsia" w:ascii="仿宋" w:hAnsi="仿宋" w:eastAsia="仿宋" w:cs="仿宋"/>
          <w:b w:val="0"/>
          <w:bCs/>
          <w:color w:val="auto"/>
          <w:kern w:val="0"/>
          <w:sz w:val="32"/>
          <w:szCs w:val="32"/>
          <w:highlight w:val="none"/>
          <w:lang w:val="en-US" w:eastAsia="zh-CN" w:bidi="ar-SA"/>
        </w:rPr>
        <w:t>询价采购</w:t>
      </w:r>
      <w:r>
        <w:rPr>
          <w:rFonts w:hint="eastAsia" w:ascii="仿宋" w:hAnsi="仿宋" w:eastAsia="仿宋" w:cs="仿宋"/>
          <w:b w:val="0"/>
          <w:bCs/>
          <w:kern w:val="0"/>
          <w:sz w:val="32"/>
          <w:szCs w:val="32"/>
          <w:highlight w:val="none"/>
          <w:lang w:val="en-US" w:eastAsia="zh-CN" w:bidi="ar-SA"/>
        </w:rPr>
        <w:t>，邀请符合本次采购要求的供应商前来报价。</w:t>
      </w:r>
      <w:r>
        <w:rPr>
          <w:rFonts w:hint="eastAsia" w:ascii="仿宋" w:hAnsi="仿宋" w:eastAsia="仿宋" w:cs="仿宋"/>
          <w:sz w:val="32"/>
          <w:szCs w:val="32"/>
        </w:rPr>
        <w:t>如你单位愿意参与本项目的采购活动，请按要求办理相关事宜。</w:t>
      </w:r>
    </w:p>
    <w:p>
      <w:pPr>
        <w:spacing w:line="240" w:lineRule="auto"/>
        <w:ind w:firstLine="640" w:firstLineChars="200"/>
        <w:rPr>
          <w:rFonts w:hint="eastAsia" w:ascii="黑体" w:hAnsi="黑体" w:eastAsia="黑体" w:cs="黑体"/>
          <w:b w:val="0"/>
          <w:bCs/>
          <w:kern w:val="0"/>
          <w:sz w:val="32"/>
          <w:szCs w:val="32"/>
          <w:highlight w:val="none"/>
          <w:lang w:val="en-US" w:eastAsia="zh-CN"/>
        </w:rPr>
      </w:pPr>
    </w:p>
    <w:p>
      <w:pPr>
        <w:pStyle w:val="5"/>
        <w:jc w:val="center"/>
        <w:rPr>
          <w:rFonts w:hint="eastAsia" w:ascii="方正小标宋简体" w:hAnsi="方正小标宋简体" w:eastAsia="方正小标宋简体" w:cs="方正小标宋简体"/>
          <w:b w:val="0"/>
          <w:bCs/>
          <w:kern w:val="0"/>
          <w:sz w:val="32"/>
          <w:szCs w:val="32"/>
          <w:highlight w:val="none"/>
          <w:lang w:val="en-US" w:eastAsia="zh-CN"/>
        </w:rPr>
      </w:pPr>
      <w:r>
        <w:rPr>
          <w:rFonts w:hint="eastAsia" w:ascii="方正小标宋简体" w:hAnsi="方正小标宋简体" w:eastAsia="方正小标宋简体" w:cs="方正小标宋简体"/>
          <w:b w:val="0"/>
          <w:bCs/>
          <w:kern w:val="0"/>
          <w:sz w:val="32"/>
          <w:szCs w:val="32"/>
          <w:highlight w:val="none"/>
          <w:lang w:val="en-US" w:eastAsia="zh-CN"/>
        </w:rPr>
        <w:t>第一章 采购范围</w:t>
      </w:r>
    </w:p>
    <w:p>
      <w:pPr>
        <w:spacing w:line="240" w:lineRule="auto"/>
        <w:ind w:firstLine="640" w:firstLineChars="200"/>
        <w:jc w:val="center"/>
        <w:rPr>
          <w:rFonts w:hint="default"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第一节 项目概述</w:t>
      </w:r>
    </w:p>
    <w:p>
      <w:pPr>
        <w:spacing w:line="240" w:lineRule="auto"/>
        <w:ind w:firstLine="640" w:firstLineChars="200"/>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一、采购项目名称</w:t>
      </w:r>
    </w:p>
    <w:p>
      <w:pPr>
        <w:spacing w:line="240" w:lineRule="auto"/>
        <w:ind w:left="638" w:leftChars="304" w:firstLine="0" w:firstLineChars="0"/>
        <w:rPr>
          <w:rFonts w:hint="default" w:ascii="黑体" w:hAnsi="黑体" w:eastAsia="黑体" w:cs="黑体"/>
          <w:b w:val="0"/>
          <w:bCs/>
          <w:kern w:val="0"/>
          <w:sz w:val="32"/>
          <w:szCs w:val="32"/>
          <w:highlight w:val="none"/>
          <w:lang w:val="en-US" w:eastAsia="zh-CN"/>
        </w:rPr>
      </w:pPr>
      <w:r>
        <w:rPr>
          <w:rFonts w:hint="eastAsia" w:ascii="仿宋" w:hAnsi="仿宋" w:eastAsia="仿宋" w:cs="仿宋"/>
          <w:b w:val="0"/>
          <w:bCs/>
          <w:kern w:val="0"/>
          <w:sz w:val="32"/>
          <w:szCs w:val="32"/>
          <w:highlight w:val="none"/>
          <w:lang w:val="en-US" w:eastAsia="zh-CN"/>
        </w:rPr>
        <w:t>贵州筑威智慧水务有限公司2024年度</w:t>
      </w:r>
      <w:r>
        <w:rPr>
          <w:rFonts w:hint="eastAsia" w:ascii="仿宋" w:hAnsi="仿宋" w:eastAsia="仿宋" w:cs="仿宋"/>
          <w:b w:val="0"/>
          <w:bCs/>
          <w:color w:val="000000" w:themeColor="text1"/>
          <w:kern w:val="0"/>
          <w:sz w:val="32"/>
          <w:szCs w:val="32"/>
          <w:highlight w:val="none"/>
          <w:u w:val="none"/>
          <w:lang w:val="en-US" w:eastAsia="zh-CN" w:bidi="ar-SA"/>
          <w14:textFill>
            <w14:solidFill>
              <w14:schemeClr w14:val="tx1"/>
            </w14:solidFill>
          </w14:textFill>
        </w:rPr>
        <w:t>印刷及广告物料</w:t>
      </w:r>
      <w:r>
        <w:rPr>
          <w:rFonts w:hint="eastAsia" w:ascii="黑体" w:hAnsi="黑体" w:eastAsia="黑体" w:cs="黑体"/>
          <w:b w:val="0"/>
          <w:bCs/>
          <w:kern w:val="0"/>
          <w:sz w:val="32"/>
          <w:szCs w:val="32"/>
          <w:highlight w:val="none"/>
          <w:lang w:val="en-US" w:eastAsia="zh-CN"/>
        </w:rPr>
        <w:t>二、询价采购文件解释权</w:t>
      </w:r>
    </w:p>
    <w:p>
      <w:pPr>
        <w:spacing w:line="240" w:lineRule="auto"/>
        <w:ind w:firstLine="640" w:firstLineChars="200"/>
        <w:rPr>
          <w:rFonts w:hint="eastAsia" w:ascii="仿宋" w:hAnsi="仿宋" w:eastAsia="仿宋" w:cs="仿宋"/>
          <w:b w:val="0"/>
          <w:bCs/>
          <w:kern w:val="0"/>
          <w:sz w:val="32"/>
          <w:szCs w:val="32"/>
          <w:highlight w:val="none"/>
          <w:lang w:val="en-US" w:eastAsia="zh-CN"/>
        </w:rPr>
      </w:pPr>
      <w:r>
        <w:rPr>
          <w:rFonts w:hint="eastAsia" w:ascii="仿宋" w:hAnsi="仿宋" w:eastAsia="仿宋" w:cs="仿宋"/>
          <w:b w:val="0"/>
          <w:bCs/>
          <w:kern w:val="0"/>
          <w:sz w:val="32"/>
          <w:szCs w:val="32"/>
          <w:highlight w:val="none"/>
          <w:lang w:val="en-US" w:eastAsia="zh-CN"/>
        </w:rPr>
        <w:t>本项目</w:t>
      </w:r>
      <w:r>
        <w:rPr>
          <w:rFonts w:hint="eastAsia" w:ascii="仿宋" w:hAnsi="仿宋" w:eastAsia="仿宋" w:cs="仿宋"/>
          <w:b w:val="0"/>
          <w:bCs/>
          <w:color w:val="auto"/>
          <w:kern w:val="0"/>
          <w:sz w:val="32"/>
          <w:szCs w:val="32"/>
          <w:highlight w:val="none"/>
          <w:lang w:val="en-US" w:eastAsia="zh-CN"/>
        </w:rPr>
        <w:t>询价采购</w:t>
      </w:r>
      <w:r>
        <w:rPr>
          <w:rFonts w:hint="eastAsia" w:ascii="仿宋" w:hAnsi="仿宋" w:eastAsia="仿宋" w:cs="仿宋"/>
          <w:b w:val="0"/>
          <w:bCs/>
          <w:kern w:val="0"/>
          <w:sz w:val="32"/>
          <w:szCs w:val="32"/>
          <w:highlight w:val="none"/>
          <w:lang w:val="en-US" w:eastAsia="zh-CN"/>
        </w:rPr>
        <w:t>文件的最终解释权归采购人</w:t>
      </w:r>
    </w:p>
    <w:p>
      <w:pPr>
        <w:spacing w:line="240" w:lineRule="auto"/>
        <w:ind w:firstLine="640" w:firstLineChars="200"/>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三、采购人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1.采购人名称：贵州筑威智慧水务有限公司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2.地      址：贵阳市观山湖区观山街道兴义路1号14楼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3.联  系  人：牟小娅</w:t>
      </w:r>
    </w:p>
    <w:p>
      <w:pPr>
        <w:pStyle w:val="5"/>
        <w:rPr>
          <w:rFonts w:hint="default"/>
          <w:highlight w:val="none"/>
          <w:lang w:val="en-US" w:eastAsia="zh-CN"/>
        </w:rPr>
      </w:pPr>
      <w:r>
        <w:rPr>
          <w:rFonts w:hint="eastAsia" w:ascii="仿宋" w:hAnsi="仿宋" w:eastAsia="仿宋" w:cs="仿宋"/>
          <w:sz w:val="32"/>
          <w:szCs w:val="32"/>
          <w:highlight w:val="none"/>
          <w:lang w:val="en-US" w:eastAsia="zh-CN"/>
        </w:rPr>
        <w:t>4.联系电话：14785698130</w:t>
      </w:r>
    </w:p>
    <w:p>
      <w:pPr>
        <w:spacing w:line="240" w:lineRule="auto"/>
        <w:ind w:firstLine="640" w:firstLineChars="200"/>
        <w:jc w:val="center"/>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第二节  项目要求</w:t>
      </w:r>
    </w:p>
    <w:p>
      <w:pPr>
        <w:spacing w:line="240" w:lineRule="auto"/>
        <w:ind w:firstLine="640" w:firstLineChars="200"/>
        <w:rPr>
          <w:rFonts w:hint="default"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一、服务要求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1.服务范围：包括彩/黑白类打印、文本装订、户外广告、展板、展架、旗子及显示屏，具体详见报价清单。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2.供应商必须严格按照法律、法规和相关主管部门规章制度等开展工作。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3.协议有效期:自协议签订之日起至2024年12月31日止。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72"/>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4.结算方式：</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676" w:firstLineChars="200"/>
        <w:textAlignment w:val="baseline"/>
        <w:rPr>
          <w:rFonts w:hint="eastAsia" w:ascii="仿宋" w:hAnsi="仿宋" w:eastAsia="仿宋" w:cs="仿宋"/>
          <w:spacing w:val="14"/>
          <w:sz w:val="31"/>
          <w:szCs w:val="31"/>
          <w:highlight w:val="none"/>
          <w:lang w:val="en-US" w:eastAsia="zh-CN"/>
        </w:rPr>
      </w:pPr>
      <w:r>
        <w:rPr>
          <w:rFonts w:hint="eastAsia" w:ascii="仿宋" w:hAnsi="仿宋" w:eastAsia="仿宋" w:cs="仿宋"/>
          <w:spacing w:val="14"/>
          <w:sz w:val="31"/>
          <w:szCs w:val="31"/>
          <w:highlight w:val="none"/>
          <w:lang w:val="en-US" w:eastAsia="zh-CN"/>
        </w:rPr>
        <w:t>（1）按月结算，参选人次月10日前提供上月所产生的费用依据，采购人次月30日前付款。</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72"/>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5.合同计价模式：综合单价包干，按时结算。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本次招标为战略招标，报价清单数量为暂估数量，以最终实际发生数量为准，无论实际结算数量为多少，综合单价均不做调整。</w:t>
      </w:r>
    </w:p>
    <w:p>
      <w:pPr>
        <w:pStyle w:val="13"/>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after="0" w:line="540" w:lineRule="exact"/>
        <w:ind w:right="0" w:rightChars="0" w:firstLine="640" w:firstLineChars="200"/>
        <w:jc w:val="left"/>
        <w:textAlignment w:val="auto"/>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二、其他要求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1.若发现参选人提供的相关资料经查实为虚假的，将按无效标处理，不再进入下一阶段</w:t>
      </w:r>
      <w:r>
        <w:rPr>
          <w:rFonts w:hint="eastAsia" w:ascii="仿宋" w:hAnsi="仿宋" w:eastAsia="仿宋" w:cs="仿宋"/>
          <w:sz w:val="32"/>
          <w:szCs w:val="32"/>
          <w:highlight w:val="none"/>
          <w:lang w:val="en-US" w:eastAsia="zh-CN"/>
        </w:rPr>
        <w:t>评选</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2.若发现中选单位因所提供的虚假资料而中选，将取消其中</w:t>
      </w:r>
      <w:r>
        <w:rPr>
          <w:rFonts w:hint="eastAsia" w:ascii="仿宋" w:hAnsi="仿宋" w:eastAsia="仿宋" w:cs="仿宋"/>
          <w:sz w:val="32"/>
          <w:szCs w:val="32"/>
          <w:highlight w:val="none"/>
          <w:lang w:val="en-US" w:eastAsia="zh-CN"/>
        </w:rPr>
        <w:t>评选</w:t>
      </w:r>
      <w:r>
        <w:rPr>
          <w:rFonts w:hint="eastAsia" w:ascii="仿宋" w:hAnsi="仿宋" w:eastAsia="仿宋" w:cs="仿宋"/>
          <w:sz w:val="32"/>
          <w:szCs w:val="32"/>
          <w:lang w:val="en-US" w:eastAsia="zh-CN"/>
        </w:rPr>
        <w:t>资格，情节严重将移交相关监管部门依法处理；</w:t>
      </w:r>
    </w:p>
    <w:p>
      <w:pPr>
        <w:spacing w:line="560" w:lineRule="exact"/>
        <w:ind w:firstLine="640" w:firstLineChars="200"/>
        <w:jc w:val="left"/>
      </w:pPr>
      <w:r>
        <w:rPr>
          <w:rFonts w:hint="eastAsia" w:ascii="仿宋" w:hAnsi="仿宋" w:eastAsia="仿宋" w:cs="仿宋"/>
          <w:sz w:val="32"/>
          <w:szCs w:val="32"/>
          <w:lang w:val="en-US" w:eastAsia="zh-CN"/>
        </w:rPr>
        <w:t>3.参选人必须严格执行采购人有关工作的安排和要求。</w:t>
      </w:r>
    </w:p>
    <w:p>
      <w:pPr>
        <w:pStyle w:val="3"/>
        <w:pageBreakBefore w:val="0"/>
        <w:widowControl w:val="0"/>
        <w:kinsoku/>
        <w:wordWrap/>
        <w:overflowPunct/>
        <w:topLinePunct w:val="0"/>
        <w:autoSpaceDE/>
        <w:autoSpaceDN/>
        <w:bidi w:val="0"/>
        <w:adjustRightInd/>
        <w:snapToGrid/>
        <w:spacing w:line="540" w:lineRule="exact"/>
        <w:textAlignment w:val="auto"/>
        <w:rPr>
          <w:rFonts w:hint="eastAsia" w:ascii="方正小标宋简体" w:hAnsi="方正小标宋简体" w:eastAsia="方正小标宋简体" w:cs="方正小标宋简体"/>
          <w:b w:val="0"/>
          <w:bCs/>
          <w:color w:val="000000"/>
          <w:sz w:val="32"/>
          <w:szCs w:val="32"/>
        </w:rPr>
      </w:pPr>
      <w:r>
        <w:rPr>
          <w:rFonts w:hint="eastAsia" w:ascii="方正小标宋简体" w:hAnsi="方正小标宋简体" w:eastAsia="方正小标宋简体" w:cs="方正小标宋简体"/>
          <w:b w:val="0"/>
          <w:bCs/>
          <w:color w:val="000000"/>
          <w:sz w:val="32"/>
          <w:szCs w:val="32"/>
        </w:rPr>
        <w:t>第二章   商务条款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本询价采购文件仅适用于本文件约定的贵州筑威智慧水务有限公司</w:t>
      </w:r>
      <w:r>
        <w:rPr>
          <w:rFonts w:hint="eastAsia" w:ascii="仿宋" w:hAnsi="仿宋" w:eastAsia="仿宋" w:cs="仿宋"/>
          <w:b w:val="0"/>
          <w:bCs/>
          <w:color w:val="000000" w:themeColor="text1"/>
          <w:kern w:val="0"/>
          <w:sz w:val="32"/>
          <w:szCs w:val="32"/>
          <w:highlight w:val="none"/>
          <w:u w:val="none"/>
          <w:lang w:val="en-US" w:eastAsia="zh-CN" w:bidi="ar-SA"/>
          <w14:textFill>
            <w14:solidFill>
              <w14:schemeClr w14:val="tx1"/>
            </w14:solidFill>
          </w14:textFill>
        </w:rPr>
        <w:t>贵州筑威智慧水务有限公司2024年度印刷及广告物料</w:t>
      </w:r>
      <w:r>
        <w:rPr>
          <w:rFonts w:hint="eastAsia" w:ascii="仿宋" w:hAnsi="仿宋" w:eastAsia="仿宋" w:cs="仿宋"/>
          <w:sz w:val="32"/>
          <w:szCs w:val="32"/>
          <w:lang w:val="en-US" w:eastAsia="zh-CN"/>
        </w:rPr>
        <w:t>询价采购。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二、定义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1.“采购人”指贵州筑威智慧水务有限公司。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2.“参选人”指向采购人提交响应文件、参与本次评选的供应商。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三、合格的参选人</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1.具有独立法人资格，响应本次询价采购文件内容，经营范围涵盖印刷业务</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2.遵守中国法律和有关规章、条例、制度。</w:t>
      </w:r>
    </w:p>
    <w:p>
      <w:pPr>
        <w:spacing w:line="240" w:lineRule="auto"/>
        <w:ind w:firstLine="640" w:firstLineChars="200"/>
        <w:rPr>
          <w:rFonts w:hint="eastAsia" w:ascii="黑体" w:hAnsi="黑体" w:eastAsia="黑体" w:cs="黑体"/>
          <w:b w:val="0"/>
          <w:bCs/>
          <w:kern w:val="0"/>
          <w:sz w:val="32"/>
          <w:szCs w:val="32"/>
          <w:highlight w:val="none"/>
          <w:lang w:val="en-US" w:eastAsia="zh-CN"/>
        </w:rPr>
      </w:pPr>
      <w:r>
        <w:rPr>
          <w:rFonts w:hint="eastAsia" w:ascii="仿宋" w:hAnsi="仿宋" w:eastAsia="仿宋" w:cs="仿宋"/>
          <w:sz w:val="32"/>
          <w:szCs w:val="32"/>
          <w:lang w:val="en-US" w:eastAsia="zh-CN"/>
        </w:rPr>
        <w:t>3.符合询价采购文件所规定的条件。</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四、询价采购文件</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询价采购文件包括本文件及所发出的澄清、修改和补充。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五、澄清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1.参选人获取询价采购文件后，应仔细阅读询价采购文件的全部内容，若发现询价采购文件缺页或附件不全以及有违反国家法律、法规、规章的条款，应及时向采购人提出。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选人若对询价采购文件有疑问需要澄清，可在询价采购截止前3日以书面形式（包括传真、电报、信函等）向采购人提交质疑文件（须加盖公章）。采购人将在询价采购文件规定的提交响应文件截止时间1天前，将需澄清内容以书面形式通知所有参选人，但不指明澄清问题的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3.澄清内容作为询价采购文件的</w:t>
      </w:r>
      <w:r>
        <w:rPr>
          <w:rFonts w:hint="eastAsia" w:ascii="仿宋" w:hAnsi="仿宋" w:eastAsia="仿宋" w:cs="仿宋"/>
          <w:sz w:val="32"/>
          <w:szCs w:val="32"/>
          <w:highlight w:val="none"/>
          <w:lang w:val="en-US" w:eastAsia="zh-CN"/>
        </w:rPr>
        <w:t>组成部分</w:t>
      </w:r>
      <w:r>
        <w:rPr>
          <w:rFonts w:hint="eastAsia" w:ascii="仿宋" w:hAnsi="仿宋" w:eastAsia="仿宋" w:cs="仿宋"/>
          <w:sz w:val="32"/>
          <w:szCs w:val="32"/>
          <w:lang w:val="en-US" w:eastAsia="zh-CN"/>
        </w:rPr>
        <w:t xml:space="preserve">，当询价采购文件与询价采购文件的澄清内容不一致时，以澄清内容为准。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4.参选人在规定时间内不提交质疑文件的，视为充分理解并认可询价采购文件所有内容。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六、修改或补充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1.询价采购文件发出后</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lang w:val="en-US" w:eastAsia="zh-CN"/>
        </w:rPr>
        <w:t>采购人可对询价采购文件进行修改或</w:t>
      </w:r>
      <w:r>
        <w:rPr>
          <w:rFonts w:hint="eastAsia" w:ascii="仿宋" w:hAnsi="仿宋" w:eastAsia="仿宋" w:cs="仿宋"/>
          <w:color w:val="000000"/>
          <w:sz w:val="32"/>
          <w:szCs w:val="32"/>
        </w:rPr>
        <w:t>补充。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2.若有必要，采购人可酌情延长递交响应文件的截止时间。</w:t>
      </w:r>
    </w:p>
    <w:p>
      <w:pPr>
        <w:spacing w:line="240" w:lineRule="auto"/>
        <w:ind w:firstLine="640" w:firstLineChars="200"/>
        <w:rPr>
          <w:rFonts w:hint="eastAsia" w:ascii="黑体" w:hAnsi="黑体" w:eastAsia="黑体" w:cs="黑体"/>
          <w:b w:val="0"/>
          <w:bCs/>
          <w:kern w:val="0"/>
          <w:sz w:val="32"/>
          <w:szCs w:val="32"/>
          <w:highlight w:val="none"/>
          <w:lang w:val="en-US" w:eastAsia="zh-CN"/>
        </w:rPr>
      </w:pPr>
      <w:r>
        <w:rPr>
          <w:rFonts w:hint="eastAsia" w:ascii="仿宋" w:hAnsi="仿宋" w:eastAsia="仿宋" w:cs="仿宋"/>
          <w:sz w:val="32"/>
          <w:szCs w:val="32"/>
          <w:lang w:val="en-US" w:eastAsia="zh-CN"/>
        </w:rPr>
        <w:t>3.询价采购文件的修改或补充内容作为询价采购文件的组成部分，当询价采购文件与询价采购文件的修改或补充内容表述不一致时，以修改或补充内容为准；当前后发出的修改或补充内容表述不一致时，以最迟发出的修改或补充内容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七、响应文件的组成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1.法定代表人身份证明（盖公章）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2.报价表及报价书（盖公章）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3.供应商基本情况表、营业执照副本（“三证合一”营业执照副本）复印件（或扫描件）。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八、份数及标记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1.纸质文件贰份（正本壹份，副本壹份）。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2.响应文件上要注明“正本”或“副本”字样。如正、副本之间有差异，以正本为准。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九、响应文件的包封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1.响应文件须装订成册。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2.参选人应将响应文件用文件袋密封，骑缝处加盖公章。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3.未按上述规定进行密封，采购人有权拒绝接收该响应文件。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十、递交响应文件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1.所有响应文件都必须按询价采购文件中规定的截止时间之前送至指定地点。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2.当采购人推迟投标截止时间时，则按采购人修改的时间递交。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3.采购人有权拒绝在询价采购截止时间后提交的响应文件。</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十一、报价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1.本项目报价为一次性报价，以参选人填制的《报价表》中的报价为准。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2.参选人不得更改《报价表》已有的任何内容。</w:t>
      </w:r>
    </w:p>
    <w:p>
      <w:pPr>
        <w:pStyle w:val="2"/>
        <w:keepNext w:val="0"/>
        <w:keepLines w:val="0"/>
        <w:pageBreakBefore w:val="0"/>
        <w:widowControl w:val="0"/>
        <w:kinsoku/>
        <w:wordWrap/>
        <w:overflowPunct/>
        <w:topLinePunct w:val="0"/>
        <w:autoSpaceDE/>
        <w:autoSpaceDN/>
        <w:bidi w:val="0"/>
        <w:spacing w:before="220" w:line="54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b w:val="0"/>
          <w:bCs/>
          <w:sz w:val="32"/>
          <w:szCs w:val="32"/>
        </w:rPr>
        <w:t xml:space="preserve">第三章 </w:t>
      </w:r>
      <w:r>
        <w:rPr>
          <w:rFonts w:hint="eastAsia" w:eastAsia="黑体" w:cs="黑体"/>
          <w:b w:val="0"/>
          <w:bCs/>
          <w:sz w:val="32"/>
          <w:szCs w:val="32"/>
          <w:lang w:val="en-US" w:eastAsia="zh-CN"/>
        </w:rPr>
        <w:t xml:space="preserve"> </w:t>
      </w:r>
      <w:r>
        <w:rPr>
          <w:rFonts w:hint="eastAsia" w:eastAsia="黑体" w:cs="黑体"/>
          <w:b w:val="0"/>
          <w:bCs/>
          <w:kern w:val="0"/>
          <w:sz w:val="32"/>
          <w:szCs w:val="32"/>
          <w:lang w:val="en-US" w:eastAsia="zh-CN"/>
        </w:rPr>
        <w:t>询价采购</w:t>
      </w:r>
      <w:r>
        <w:rPr>
          <w:rFonts w:hint="eastAsia" w:ascii="黑体" w:hAnsi="黑体" w:eastAsia="黑体" w:cs="黑体"/>
          <w:b w:val="0"/>
          <w:bCs/>
          <w:kern w:val="0"/>
          <w:sz w:val="32"/>
          <w:szCs w:val="32"/>
        </w:rPr>
        <w:t>办法</w:t>
      </w:r>
    </w:p>
    <w:p>
      <w:pPr>
        <w:spacing w:line="240" w:lineRule="auto"/>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1.本项目采用报价最低的原则确定中选人。</w:t>
      </w:r>
    </w:p>
    <w:p>
      <w:pPr>
        <w:pStyle w:val="7"/>
        <w:rPr>
          <w:rFonts w:hint="default" w:ascii="黑体" w:hAnsi="黑体" w:eastAsia="黑体" w:cs="黑体"/>
          <w:b w:val="0"/>
          <w:bCs/>
          <w:kern w:val="0"/>
          <w:sz w:val="32"/>
          <w:szCs w:val="32"/>
          <w:highlight w:val="none"/>
          <w:lang w:val="en-US" w:eastAsia="zh-CN"/>
        </w:rPr>
      </w:pPr>
      <w:r>
        <w:rPr>
          <w:rFonts w:hint="eastAsia" w:ascii="仿宋" w:hAnsi="仿宋" w:eastAsia="仿宋" w:cs="仿宋"/>
          <w:sz w:val="32"/>
          <w:szCs w:val="32"/>
          <w:lang w:val="en-US" w:eastAsia="zh-CN"/>
        </w:rPr>
        <w:t>报价最低原则，是指在满足询价采购文件实质性要求的前提下，询价采购小组根据参选人的报价进行比较，以报价最低者为中选人；若出现供应商报价相同且同为最低价的情况，</w:t>
      </w:r>
      <w:r>
        <w:rPr>
          <w:rFonts w:hint="eastAsia" w:ascii="仿宋" w:hAnsi="仿宋" w:eastAsia="仿宋" w:cs="仿宋"/>
          <w:color w:val="auto"/>
          <w:sz w:val="32"/>
          <w:szCs w:val="32"/>
          <w:highlight w:val="none"/>
          <w:lang w:val="en-US" w:eastAsia="zh-CN"/>
        </w:rPr>
        <w:t>由递交响应文件最早的供应商为中选人。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2.询价采购小组的组成：采购人组织机构的各管理部门。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3.监督机构</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lang w:val="en-US" w:eastAsia="zh-CN"/>
        </w:rPr>
        <w:t>采购人组织机构的监督管理部门。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4.评标原则：公平、公正、公开和价格最低原则。</w:t>
      </w:r>
    </w:p>
    <w:p>
      <w:pPr>
        <w:pStyle w:val="7"/>
        <w:rPr>
          <w:rFonts w:hint="eastAsia"/>
          <w:lang w:val="en-US" w:eastAsia="zh-CN"/>
        </w:rPr>
      </w:pPr>
    </w:p>
    <w:p>
      <w:pPr>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br w:type="page"/>
      </w:r>
    </w:p>
    <w:p>
      <w:pPr>
        <w:tabs>
          <w:tab w:val="left" w:pos="900"/>
          <w:tab w:val="left" w:pos="1080"/>
        </w:tabs>
        <w:spacing w:line="360" w:lineRule="auto"/>
        <w:jc w:val="center"/>
        <w:rPr>
          <w:rFonts w:hint="eastAsia" w:ascii="仿宋" w:hAnsi="仿宋" w:eastAsia="仿宋" w:cs="仿宋"/>
          <w:b/>
          <w:color w:val="auto"/>
          <w:sz w:val="28"/>
          <w:szCs w:val="28"/>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 xml:space="preserve">第四章  </w:t>
      </w:r>
      <w:r>
        <w:rPr>
          <w:rFonts w:hint="eastAsia" w:ascii="方正小标宋简体" w:hAnsi="方正小标宋简体" w:eastAsia="方正小标宋简体" w:cs="方正小标宋简体"/>
          <w:b w:val="0"/>
          <w:bCs w:val="0"/>
          <w:color w:val="000000"/>
          <w:sz w:val="32"/>
          <w:szCs w:val="32"/>
        </w:rPr>
        <w:t>响应文件格式模板（附后）</w:t>
      </w:r>
    </w:p>
    <w:p>
      <w:pPr>
        <w:tabs>
          <w:tab w:val="left" w:pos="900"/>
          <w:tab w:val="left" w:pos="1080"/>
        </w:tabs>
        <w:spacing w:line="360" w:lineRule="auto"/>
        <w:jc w:val="both"/>
        <w:rPr>
          <w:rFonts w:hint="eastAsia" w:ascii="仿宋" w:hAnsi="仿宋" w:eastAsia="仿宋" w:cs="仿宋"/>
          <w:b/>
          <w:color w:val="auto"/>
          <w:sz w:val="28"/>
          <w:szCs w:val="28"/>
          <w:lang w:val="en-US" w:eastAsia="zh-CN"/>
        </w:rPr>
      </w:pPr>
    </w:p>
    <w:p>
      <w:pPr>
        <w:pStyle w:val="7"/>
        <w:rPr>
          <w:rFonts w:hint="eastAsia"/>
          <w:lang w:val="en-US" w:eastAsia="zh-CN"/>
        </w:rPr>
      </w:pPr>
    </w:p>
    <w:p>
      <w:pPr>
        <w:tabs>
          <w:tab w:val="left" w:pos="900"/>
          <w:tab w:val="left" w:pos="1080"/>
        </w:tabs>
        <w:spacing w:line="360" w:lineRule="auto"/>
        <w:jc w:val="both"/>
        <w:rPr>
          <w:rFonts w:hint="eastAsia" w:ascii="仿宋" w:hAnsi="仿宋" w:eastAsia="仿宋" w:cs="仿宋"/>
          <w:b/>
          <w:color w:val="000000"/>
          <w:sz w:val="48"/>
          <w:szCs w:val="48"/>
          <w:lang w:val="en-US" w:eastAsia="zh-CN"/>
        </w:rPr>
      </w:pPr>
      <w:r>
        <w:rPr>
          <w:rFonts w:hint="eastAsia" w:ascii="仿宋" w:hAnsi="仿宋" w:eastAsia="仿宋" w:cs="仿宋"/>
          <w:b/>
          <w:color w:val="auto"/>
          <w:sz w:val="28"/>
          <w:szCs w:val="28"/>
          <w:lang w:val="en-US" w:eastAsia="zh-CN"/>
        </w:rPr>
        <w:t>参选资料参考格式：</w:t>
      </w:r>
    </w:p>
    <w:p>
      <w:pPr>
        <w:tabs>
          <w:tab w:val="left" w:pos="900"/>
          <w:tab w:val="left" w:pos="1080"/>
        </w:tabs>
        <w:spacing w:line="300" w:lineRule="auto"/>
        <w:jc w:val="both"/>
        <w:rPr>
          <w:rFonts w:hint="eastAsia" w:ascii="仿宋" w:hAnsi="仿宋" w:eastAsia="仿宋" w:cs="仿宋"/>
          <w:b/>
          <w:color w:val="000000"/>
          <w:sz w:val="48"/>
          <w:szCs w:val="48"/>
          <w:lang w:val="en-US" w:eastAsia="zh-CN"/>
        </w:rPr>
      </w:pPr>
    </w:p>
    <w:p>
      <w:pPr>
        <w:jc w:val="center"/>
        <w:rPr>
          <w:rFonts w:ascii="宋体" w:hAnsi="宋体" w:cs="仿宋"/>
          <w:b/>
          <w:bCs/>
          <w:color w:val="000000"/>
          <w:sz w:val="112"/>
          <w:szCs w:val="112"/>
        </w:rPr>
      </w:pPr>
      <w:r>
        <w:rPr>
          <w:rFonts w:hint="eastAsia" w:ascii="黑体" w:hAnsi="黑体" w:eastAsia="黑体" w:cs="黑体"/>
          <w:b w:val="0"/>
          <w:bCs w:val="0"/>
          <w:color w:val="000000"/>
          <w:sz w:val="112"/>
          <w:szCs w:val="112"/>
        </w:rPr>
        <w:t>响 应 文 件</w:t>
      </w:r>
    </w:p>
    <w:p>
      <w:pPr>
        <w:jc w:val="center"/>
        <w:rPr>
          <w:rFonts w:ascii="宋体" w:hAnsi="宋体" w:cs="仿宋"/>
          <w:color w:val="000000"/>
          <w:sz w:val="48"/>
          <w:szCs w:val="48"/>
        </w:rPr>
      </w:pPr>
    </w:p>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（正本/副本）</w:t>
      </w:r>
    </w:p>
    <w:p>
      <w:pPr>
        <w:jc w:val="cente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rPr>
          <w:rFonts w:hint="eastAsia" w:ascii="仿宋" w:hAnsi="仿宋" w:eastAsia="仿宋" w:cs="仿宋"/>
          <w:color w:val="000000"/>
          <w:sz w:val="28"/>
          <w:szCs w:val="28"/>
          <w:u w:val="single"/>
        </w:rPr>
      </w:pPr>
      <w:r>
        <w:rPr>
          <w:rFonts w:hint="eastAsia" w:ascii="仿宋" w:hAnsi="仿宋" w:eastAsia="仿宋" w:cs="仿宋"/>
          <w:color w:val="000000"/>
          <w:sz w:val="24"/>
        </w:rPr>
        <w:t xml:space="preserve">          </w:t>
      </w:r>
      <w:r>
        <w:rPr>
          <w:rFonts w:hint="eastAsia" w:ascii="仿宋" w:hAnsi="仿宋" w:eastAsia="仿宋" w:cs="仿宋"/>
          <w:color w:val="000000"/>
          <w:sz w:val="28"/>
          <w:szCs w:val="28"/>
        </w:rPr>
        <w:t>采购名称：</w:t>
      </w:r>
      <w:r>
        <w:rPr>
          <w:rFonts w:hint="eastAsia" w:ascii="仿宋" w:hAnsi="仿宋" w:eastAsia="仿宋" w:cs="仿宋"/>
          <w:color w:val="000000"/>
          <w:sz w:val="28"/>
          <w:szCs w:val="28"/>
          <w:u w:val="single"/>
        </w:rPr>
        <w:t xml:space="preserve">                           </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参 选 人：</w:t>
      </w:r>
      <w:r>
        <w:rPr>
          <w:rFonts w:hint="eastAsia" w:ascii="仿宋" w:hAnsi="仿宋" w:eastAsia="仿宋" w:cs="仿宋"/>
          <w:color w:val="000000"/>
          <w:sz w:val="28"/>
          <w:szCs w:val="28"/>
          <w:u w:val="single"/>
        </w:rPr>
        <w:t xml:space="preserve">    （参选人公章）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jc w:val="center"/>
        <w:rPr>
          <w:rFonts w:hint="eastAsia" w:ascii="仿宋" w:hAnsi="仿宋" w:eastAsia="仿宋" w:cs="仿宋"/>
          <w:color w:val="000000"/>
          <w:sz w:val="28"/>
          <w:szCs w:val="28"/>
        </w:rPr>
      </w:pP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法定代表人：</w:t>
      </w:r>
      <w:r>
        <w:rPr>
          <w:rFonts w:hint="eastAsia" w:ascii="仿宋" w:hAnsi="仿宋" w:eastAsia="仿宋" w:cs="仿宋"/>
          <w:color w:val="000000"/>
          <w:sz w:val="28"/>
          <w:szCs w:val="28"/>
          <w:u w:val="single"/>
        </w:rPr>
        <w:t xml:space="preserve">                        </w:t>
      </w:r>
    </w:p>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被授权代表人：</w:t>
      </w:r>
      <w:r>
        <w:rPr>
          <w:rFonts w:hint="eastAsia" w:ascii="仿宋" w:hAnsi="仿宋" w:eastAsia="仿宋" w:cs="仿宋"/>
          <w:color w:val="000000"/>
          <w:sz w:val="28"/>
          <w:szCs w:val="28"/>
          <w:u w:val="single"/>
        </w:rPr>
        <w:t xml:space="preserve">                      </w:t>
      </w:r>
    </w:p>
    <w:p>
      <w:pPr>
        <w:jc w:val="center"/>
        <w:rPr>
          <w:rFonts w:hint="eastAsia" w:ascii="仿宋" w:hAnsi="仿宋" w:eastAsia="仿宋" w:cs="仿宋"/>
          <w:color w:val="000000"/>
          <w:sz w:val="28"/>
          <w:szCs w:val="28"/>
        </w:rPr>
      </w:pPr>
    </w:p>
    <w:p>
      <w:pPr>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rPr>
        <w:t xml:space="preserve">         联系电话：</w:t>
      </w:r>
      <w:r>
        <w:rPr>
          <w:rFonts w:hint="eastAsia" w:ascii="仿宋" w:hAnsi="仿宋" w:eastAsia="仿宋" w:cs="仿宋"/>
          <w:color w:val="000000"/>
          <w:sz w:val="28"/>
          <w:szCs w:val="28"/>
          <w:u w:val="single"/>
        </w:rPr>
        <w:t xml:space="preserve">                          </w:t>
      </w:r>
    </w:p>
    <w:p>
      <w:pPr>
        <w:jc w:val="center"/>
        <w:rPr>
          <w:rFonts w:hint="eastAsia" w:ascii="仿宋" w:hAnsi="仿宋" w:eastAsia="仿宋" w:cs="仿宋"/>
          <w:color w:val="000000"/>
          <w:sz w:val="24"/>
        </w:rPr>
      </w:pPr>
    </w:p>
    <w:p>
      <w:pPr>
        <w:jc w:val="center"/>
        <w:rPr>
          <w:rFonts w:hint="eastAsia" w:ascii="仿宋" w:hAnsi="仿宋" w:eastAsia="仿宋" w:cs="仿宋"/>
          <w:color w:val="000000"/>
          <w:sz w:val="24"/>
        </w:rPr>
      </w:pPr>
    </w:p>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参选日期：   年  月  日</w:t>
      </w:r>
    </w:p>
    <w:p>
      <w:pPr>
        <w:bidi w:val="0"/>
        <w:jc w:val="center"/>
        <w:rPr>
          <w:rFonts w:hint="eastAsia" w:ascii="仿宋" w:hAnsi="仿宋" w:eastAsia="仿宋" w:cs="仿宋"/>
          <w:b/>
          <w:bCs/>
          <w:sz w:val="36"/>
          <w:szCs w:val="44"/>
        </w:rPr>
      </w:pPr>
    </w:p>
    <w:p>
      <w:pPr>
        <w:bidi w:val="0"/>
        <w:jc w:val="center"/>
        <w:rPr>
          <w:rFonts w:hint="eastAsia" w:ascii="仿宋" w:hAnsi="仿宋" w:eastAsia="仿宋" w:cs="仿宋"/>
          <w:b/>
          <w:bCs/>
          <w:sz w:val="36"/>
          <w:szCs w:val="44"/>
        </w:rPr>
      </w:pPr>
    </w:p>
    <w:p>
      <w:pPr>
        <w:pStyle w:val="7"/>
        <w:rPr>
          <w:rFonts w:hint="eastAsia" w:ascii="仿宋" w:hAnsi="仿宋" w:eastAsia="仿宋" w:cs="仿宋"/>
          <w:b/>
          <w:bCs/>
          <w:sz w:val="36"/>
          <w:szCs w:val="44"/>
        </w:rPr>
      </w:pPr>
    </w:p>
    <w:p>
      <w:pPr>
        <w:rPr>
          <w:rFonts w:hint="eastAsia"/>
        </w:rPr>
      </w:pPr>
    </w:p>
    <w:p>
      <w:pPr>
        <w:bidi w:val="0"/>
        <w:jc w:val="center"/>
        <w:rPr>
          <w:rFonts w:hint="eastAsia" w:ascii="仿宋" w:hAnsi="仿宋" w:eastAsia="仿宋" w:cs="仿宋"/>
          <w:b/>
          <w:bCs/>
          <w:sz w:val="36"/>
          <w:szCs w:val="44"/>
        </w:rPr>
      </w:pPr>
    </w:p>
    <w:p>
      <w:pPr>
        <w:jc w:val="cente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目    录</w:t>
      </w: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                       </w:t>
      </w: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                      格式自拟</w:t>
      </w:r>
    </w:p>
    <w:p>
      <w:pPr>
        <w:rPr>
          <w:rFonts w:ascii="宋体" w:hAnsi="宋体"/>
          <w:b/>
          <w:color w:val="000000"/>
          <w:sz w:val="32"/>
          <w:szCs w:val="32"/>
        </w:rPr>
      </w:pPr>
    </w:p>
    <w:p>
      <w:pPr>
        <w:pStyle w:val="7"/>
        <w:rPr>
          <w:rFonts w:ascii="宋体" w:hAnsi="宋体"/>
          <w:b/>
          <w:color w:val="000000"/>
          <w:sz w:val="32"/>
          <w:szCs w:val="32"/>
        </w:rPr>
      </w:pPr>
    </w:p>
    <w:p>
      <w:pPr>
        <w:rPr>
          <w:rFonts w:ascii="宋体" w:hAnsi="宋体"/>
          <w:b/>
          <w:color w:val="000000"/>
          <w:sz w:val="32"/>
          <w:szCs w:val="32"/>
        </w:rPr>
      </w:pPr>
    </w:p>
    <w:p>
      <w:pPr>
        <w:pStyle w:val="7"/>
        <w:rPr>
          <w:rFonts w:ascii="宋体" w:hAnsi="宋体"/>
          <w:b/>
          <w:color w:val="000000"/>
          <w:sz w:val="32"/>
          <w:szCs w:val="32"/>
        </w:rPr>
      </w:pPr>
    </w:p>
    <w:p>
      <w:pPr>
        <w:rPr>
          <w:rFonts w:ascii="宋体" w:hAnsi="宋体"/>
          <w:b/>
          <w:color w:val="000000"/>
          <w:sz w:val="32"/>
          <w:szCs w:val="32"/>
        </w:rPr>
      </w:pPr>
    </w:p>
    <w:p>
      <w:pPr>
        <w:pStyle w:val="7"/>
        <w:rPr>
          <w:rFonts w:ascii="宋体" w:hAnsi="宋体"/>
          <w:b/>
          <w:color w:val="000000"/>
          <w:sz w:val="32"/>
          <w:szCs w:val="32"/>
        </w:rPr>
      </w:pPr>
    </w:p>
    <w:p>
      <w:pPr>
        <w:rPr>
          <w:rFonts w:ascii="宋体" w:hAnsi="宋体"/>
          <w:b/>
          <w:color w:val="000000"/>
          <w:sz w:val="32"/>
          <w:szCs w:val="32"/>
        </w:rPr>
      </w:pPr>
    </w:p>
    <w:p>
      <w:pPr>
        <w:pStyle w:val="7"/>
        <w:rPr>
          <w:rFonts w:ascii="宋体" w:hAnsi="宋体"/>
          <w:b/>
          <w:color w:val="000000"/>
          <w:sz w:val="32"/>
          <w:szCs w:val="32"/>
        </w:rPr>
      </w:pPr>
    </w:p>
    <w:p>
      <w:pPr>
        <w:rPr>
          <w:rFonts w:ascii="宋体" w:hAnsi="宋体"/>
          <w:b/>
          <w:color w:val="000000"/>
          <w:sz w:val="32"/>
          <w:szCs w:val="32"/>
        </w:rPr>
      </w:pPr>
    </w:p>
    <w:p>
      <w:pPr>
        <w:pStyle w:val="7"/>
        <w:rPr>
          <w:rFonts w:ascii="宋体" w:hAnsi="宋体"/>
          <w:b/>
          <w:color w:val="000000"/>
          <w:sz w:val="32"/>
          <w:szCs w:val="32"/>
        </w:rPr>
      </w:pPr>
    </w:p>
    <w:p>
      <w:pPr>
        <w:rPr>
          <w:rFonts w:ascii="宋体" w:hAnsi="宋体"/>
          <w:b/>
          <w:color w:val="000000"/>
          <w:sz w:val="32"/>
          <w:szCs w:val="32"/>
        </w:rPr>
      </w:pPr>
    </w:p>
    <w:p>
      <w:pPr>
        <w:pStyle w:val="7"/>
        <w:rPr>
          <w:rFonts w:ascii="宋体" w:hAnsi="宋体"/>
          <w:b/>
          <w:color w:val="000000"/>
          <w:sz w:val="32"/>
          <w:szCs w:val="32"/>
        </w:rPr>
      </w:pPr>
    </w:p>
    <w:p>
      <w:pPr>
        <w:rPr>
          <w:rFonts w:ascii="宋体" w:hAnsi="宋体"/>
          <w:b/>
          <w:color w:val="000000"/>
          <w:sz w:val="32"/>
          <w:szCs w:val="32"/>
        </w:rPr>
      </w:pPr>
    </w:p>
    <w:p>
      <w:pPr>
        <w:pStyle w:val="7"/>
        <w:rPr>
          <w:rFonts w:ascii="宋体" w:hAnsi="宋体"/>
          <w:b/>
          <w:color w:val="000000"/>
          <w:sz w:val="32"/>
          <w:szCs w:val="32"/>
        </w:rPr>
      </w:pPr>
    </w:p>
    <w:p/>
    <w:p>
      <w:pPr>
        <w:pStyle w:val="7"/>
      </w:pP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 w:hAnsi="仿宋" w:eastAsia="仿宋" w:cs="仿宋"/>
          <w:color w:val="000000"/>
          <w:sz w:val="28"/>
          <w:szCs w:val="28"/>
        </w:rPr>
      </w:pPr>
      <w:r>
        <w:rPr>
          <w:rFonts w:hint="eastAsia" w:ascii="黑体" w:hAnsi="黑体" w:eastAsia="黑体" w:cs="黑体"/>
          <w:b w:val="0"/>
          <w:bCs/>
          <w:color w:val="000000"/>
          <w:sz w:val="32"/>
          <w:szCs w:val="32"/>
        </w:rPr>
        <w:t>一、法定代表人身份证明</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身份证附后</w:t>
      </w: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pStyle w:val="7"/>
        <w:rPr>
          <w:rFonts w:ascii="宋体" w:hAnsi="宋体"/>
          <w:color w:val="000000"/>
          <w:sz w:val="28"/>
          <w:szCs w:val="28"/>
        </w:rPr>
      </w:pPr>
    </w:p>
    <w:p>
      <w:pPr>
        <w:rPr>
          <w:rFonts w:ascii="宋体" w:hAnsi="宋体"/>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numPr>
          <w:ilvl w:val="0"/>
          <w:numId w:val="0"/>
        </w:numPr>
        <w:spacing w:line="540" w:lineRule="exact"/>
        <w:ind w:leftChars="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二、报价响应书</w:t>
      </w:r>
    </w:p>
    <w:p>
      <w:pPr>
        <w:pStyle w:val="7"/>
        <w:rPr>
          <w:rFonts w:hint="eastAsia"/>
        </w:rPr>
      </w:pPr>
    </w:p>
    <w:p>
      <w:pPr>
        <w:rPr>
          <w:rFonts w:hint="eastAsia"/>
        </w:rPr>
      </w:pPr>
    </w:p>
    <w:p>
      <w:pPr>
        <w:bidi w:val="0"/>
        <w:jc w:val="center"/>
        <w:rPr>
          <w:rFonts w:hint="eastAsia" w:ascii="仿宋" w:hAnsi="仿宋" w:eastAsia="仿宋" w:cs="仿宋"/>
          <w:b/>
          <w:bCs/>
          <w:sz w:val="36"/>
          <w:szCs w:val="44"/>
          <w:lang w:val="en-US" w:eastAsia="zh-CN"/>
        </w:rPr>
      </w:pPr>
      <w:r>
        <w:rPr>
          <w:rFonts w:hint="eastAsia" w:ascii="仿宋" w:hAnsi="仿宋" w:eastAsia="仿宋" w:cs="仿宋"/>
          <w:b/>
          <w:bCs/>
          <w:sz w:val="36"/>
          <w:szCs w:val="44"/>
        </w:rPr>
        <w:t>报价响应</w:t>
      </w:r>
      <w:r>
        <w:rPr>
          <w:rFonts w:hint="eastAsia" w:ascii="仿宋" w:hAnsi="仿宋" w:eastAsia="仿宋" w:cs="仿宋"/>
          <w:b/>
          <w:bCs/>
          <w:sz w:val="36"/>
          <w:szCs w:val="44"/>
          <w:lang w:val="en-US" w:eastAsia="zh-CN"/>
        </w:rPr>
        <w:t>书</w:t>
      </w:r>
    </w:p>
    <w:p>
      <w:pPr>
        <w:bidi w:val="0"/>
        <w:rPr>
          <w:rFonts w:hint="eastAsia" w:ascii="仿宋" w:hAnsi="仿宋" w:eastAsia="仿宋" w:cs="仿宋"/>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rPr>
      </w:pPr>
      <w:r>
        <w:rPr>
          <w:rFonts w:hint="eastAsia" w:ascii="仿宋" w:hAnsi="仿宋" w:eastAsia="仿宋" w:cs="仿宋"/>
          <w:sz w:val="22"/>
          <w:szCs w:val="28"/>
        </w:rPr>
        <w:t xml:space="preserve"> </w:t>
      </w:r>
      <w:r>
        <w:rPr>
          <w:rFonts w:hint="eastAsia" w:ascii="仿宋" w:hAnsi="仿宋" w:eastAsia="仿宋" w:cs="仿宋"/>
          <w:sz w:val="28"/>
          <w:szCs w:val="36"/>
        </w:rPr>
        <w:t>致：</w:t>
      </w:r>
      <w:r>
        <w:rPr>
          <w:rFonts w:hint="eastAsia" w:ascii="仿宋" w:hAnsi="仿宋" w:eastAsia="仿宋" w:cs="仿宋"/>
          <w:b w:val="0"/>
          <w:bCs w:val="0"/>
          <w:kern w:val="2"/>
          <w:sz w:val="28"/>
          <w:szCs w:val="36"/>
          <w:u w:val="single"/>
          <w:lang w:val="en-US" w:eastAsia="zh-CN" w:bidi="ar-SA"/>
        </w:rPr>
        <w:t>贵州筑威智慧水务有限公司</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lang w:val="en-US" w:eastAsia="zh-CN"/>
        </w:rPr>
        <w:t>（采购人名称）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根据贵方</w:t>
      </w:r>
      <w:r>
        <w:rPr>
          <w:rFonts w:hint="eastAsia" w:ascii="仿宋" w:hAnsi="仿宋" w:eastAsia="仿宋" w:cs="仿宋"/>
          <w:sz w:val="28"/>
          <w:szCs w:val="36"/>
          <w:u w:val="single"/>
        </w:rPr>
        <w:t xml:space="preserve"> </w:t>
      </w:r>
      <w:r>
        <w:rPr>
          <w:rFonts w:hint="eastAsia" w:ascii="仿宋" w:hAnsi="仿宋" w:eastAsia="仿宋" w:cs="仿宋"/>
          <w:b w:val="0"/>
          <w:bCs w:val="0"/>
          <w:kern w:val="2"/>
          <w:sz w:val="28"/>
          <w:szCs w:val="36"/>
          <w:u w:val="single"/>
          <w:lang w:val="en-US" w:eastAsia="zh-CN" w:bidi="ar-SA"/>
        </w:rPr>
        <w:t xml:space="preserve">                     </w:t>
      </w:r>
      <w:r>
        <w:rPr>
          <w:rFonts w:hint="eastAsia" w:ascii="仿宋" w:hAnsi="仿宋" w:eastAsia="仿宋" w:cs="仿宋"/>
          <w:sz w:val="28"/>
          <w:szCs w:val="36"/>
          <w:u w:val="single"/>
        </w:rPr>
        <w:t xml:space="preserve">  </w:t>
      </w:r>
      <w:r>
        <w:rPr>
          <w:rFonts w:hint="eastAsia" w:ascii="仿宋" w:hAnsi="仿宋" w:eastAsia="仿宋" w:cs="仿宋"/>
          <w:sz w:val="28"/>
          <w:szCs w:val="36"/>
        </w:rPr>
        <w:t>的</w:t>
      </w:r>
      <w:r>
        <w:rPr>
          <w:rFonts w:hint="eastAsia" w:ascii="仿宋" w:hAnsi="仿宋" w:eastAsia="仿宋" w:cs="仿宋"/>
          <w:sz w:val="28"/>
          <w:szCs w:val="36"/>
          <w:lang w:val="en-US" w:eastAsia="zh-CN"/>
        </w:rPr>
        <w:t>询价采购公告</w:t>
      </w:r>
      <w:r>
        <w:rPr>
          <w:rFonts w:hint="eastAsia" w:ascii="仿宋" w:hAnsi="仿宋" w:eastAsia="仿宋" w:cs="仿宋"/>
          <w:sz w:val="28"/>
          <w:szCs w:val="36"/>
        </w:rPr>
        <w:t>，</w:t>
      </w:r>
      <w:r>
        <w:rPr>
          <w:rFonts w:hint="eastAsia" w:ascii="仿宋" w:hAnsi="仿宋" w:eastAsia="仿宋" w:cs="仿宋"/>
          <w:sz w:val="28"/>
          <w:szCs w:val="36"/>
          <w:lang w:val="en-US" w:eastAsia="zh-CN"/>
        </w:rPr>
        <w:t>姓名：</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u w:val="none"/>
          <w:lang w:eastAsia="zh-CN"/>
        </w:rPr>
        <w:t>，</w:t>
      </w:r>
      <w:r>
        <w:rPr>
          <w:rFonts w:hint="eastAsia" w:ascii="仿宋" w:hAnsi="仿宋" w:eastAsia="仿宋" w:cs="仿宋"/>
          <w:sz w:val="28"/>
          <w:szCs w:val="36"/>
          <w:u w:val="none"/>
          <w:lang w:val="en-US" w:eastAsia="zh-CN"/>
        </w:rPr>
        <w:t>身份证号：</w:t>
      </w:r>
      <w:r>
        <w:rPr>
          <w:rFonts w:hint="eastAsia" w:ascii="仿宋" w:hAnsi="仿宋" w:eastAsia="仿宋" w:cs="仿宋"/>
          <w:i w:val="0"/>
          <w:iCs w:val="0"/>
          <w:sz w:val="28"/>
          <w:szCs w:val="36"/>
          <w:u w:val="single"/>
          <w:lang w:val="en-US" w:eastAsia="zh-CN"/>
        </w:rPr>
        <w:t xml:space="preserve">      </w:t>
      </w:r>
      <w:r>
        <w:rPr>
          <w:rFonts w:hint="eastAsia" w:ascii="仿宋" w:hAnsi="仿宋" w:eastAsia="仿宋" w:cs="仿宋"/>
          <w:sz w:val="28"/>
          <w:szCs w:val="36"/>
          <w:u w:val="none"/>
          <w:lang w:val="en-US" w:eastAsia="zh-CN"/>
        </w:rPr>
        <w:t>，</w:t>
      </w:r>
      <w:r>
        <w:rPr>
          <w:rFonts w:hint="eastAsia" w:ascii="仿宋" w:hAnsi="仿宋" w:eastAsia="仿宋" w:cs="仿宋"/>
          <w:sz w:val="28"/>
          <w:szCs w:val="36"/>
        </w:rPr>
        <w:t>经正式授权并代表</w:t>
      </w:r>
      <w:r>
        <w:rPr>
          <w:rFonts w:hint="eastAsia" w:ascii="仿宋" w:hAnsi="仿宋" w:eastAsia="仿宋" w:cs="仿宋"/>
          <w:sz w:val="28"/>
          <w:szCs w:val="36"/>
          <w:lang w:val="en-US" w:eastAsia="zh-CN"/>
        </w:rPr>
        <w:t>采购</w:t>
      </w:r>
      <w:r>
        <w:rPr>
          <w:rFonts w:hint="eastAsia" w:ascii="仿宋" w:hAnsi="仿宋" w:eastAsia="仿宋" w:cs="仿宋"/>
          <w:sz w:val="28"/>
          <w:szCs w:val="36"/>
        </w:rPr>
        <w:t>响应</w:t>
      </w:r>
      <w:r>
        <w:rPr>
          <w:rFonts w:hint="eastAsia" w:ascii="仿宋" w:hAnsi="仿宋" w:eastAsia="仿宋" w:cs="仿宋"/>
          <w:sz w:val="28"/>
          <w:szCs w:val="36"/>
          <w:lang w:val="en-US" w:eastAsia="zh-CN"/>
        </w:rPr>
        <w:t>供应商</w:t>
      </w:r>
      <w:r>
        <w:rPr>
          <w:rFonts w:hint="eastAsia" w:ascii="仿宋" w:hAnsi="仿宋" w:eastAsia="仿宋" w:cs="仿宋"/>
          <w:sz w:val="28"/>
          <w:szCs w:val="36"/>
          <w:u w:val="single"/>
        </w:rPr>
        <w:t xml:space="preserve"> </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u w:val="single"/>
        </w:rPr>
        <w:t xml:space="preserve"> </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u w:val="single"/>
        </w:rPr>
        <w:t xml:space="preserve">       </w:t>
      </w:r>
      <w:r>
        <w:rPr>
          <w:rFonts w:hint="eastAsia" w:ascii="仿宋" w:hAnsi="仿宋" w:eastAsia="仿宋" w:cs="仿宋"/>
          <w:sz w:val="28"/>
          <w:szCs w:val="36"/>
          <w:lang w:val="en-US" w:eastAsia="zh-CN"/>
        </w:rPr>
        <w:t>（参选人名称）</w:t>
      </w:r>
      <w:r>
        <w:rPr>
          <w:rFonts w:hint="eastAsia" w:ascii="仿宋" w:hAnsi="仿宋" w:eastAsia="仿宋" w:cs="仿宋"/>
          <w:sz w:val="28"/>
          <w:szCs w:val="36"/>
        </w:rPr>
        <w:t>提交以下报价文件。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rPr>
      </w:pPr>
      <w:r>
        <w:rPr>
          <w:rFonts w:hint="eastAsia" w:ascii="仿宋" w:hAnsi="仿宋" w:eastAsia="仿宋" w:cs="仿宋"/>
          <w:sz w:val="28"/>
          <w:szCs w:val="36"/>
        </w:rPr>
        <w:t xml:space="preserve">    据此函，签字代表宣布同意如下：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1</w:t>
      </w:r>
      <w:r>
        <w:rPr>
          <w:rFonts w:hint="eastAsia" w:ascii="仿宋" w:hAnsi="仿宋" w:eastAsia="仿宋" w:cs="仿宋"/>
          <w:sz w:val="28"/>
          <w:szCs w:val="36"/>
          <w:lang w:val="en-US" w:eastAsia="zh-CN"/>
        </w:rPr>
        <w:t>.采购</w:t>
      </w:r>
      <w:r>
        <w:rPr>
          <w:rFonts w:hint="eastAsia" w:ascii="仿宋" w:hAnsi="仿宋" w:eastAsia="仿宋" w:cs="仿宋"/>
          <w:sz w:val="28"/>
          <w:szCs w:val="36"/>
        </w:rPr>
        <w:t>响应</w:t>
      </w:r>
      <w:r>
        <w:rPr>
          <w:rFonts w:hint="eastAsia" w:ascii="仿宋" w:hAnsi="仿宋" w:eastAsia="仿宋" w:cs="仿宋"/>
          <w:sz w:val="28"/>
          <w:szCs w:val="36"/>
          <w:lang w:val="en-US" w:eastAsia="zh-CN"/>
        </w:rPr>
        <w:t>参选人</w:t>
      </w:r>
      <w:r>
        <w:rPr>
          <w:rFonts w:hint="eastAsia" w:ascii="仿宋" w:hAnsi="仿宋" w:eastAsia="仿宋" w:cs="仿宋"/>
          <w:sz w:val="28"/>
          <w:szCs w:val="36"/>
        </w:rPr>
        <w:t>将按</w:t>
      </w:r>
      <w:r>
        <w:rPr>
          <w:rFonts w:hint="eastAsia" w:ascii="仿宋" w:hAnsi="仿宋" w:eastAsia="仿宋" w:cs="仿宋"/>
          <w:sz w:val="28"/>
          <w:szCs w:val="36"/>
          <w:lang w:val="en-US" w:eastAsia="zh-CN"/>
        </w:rPr>
        <w:t>询价采购</w:t>
      </w:r>
      <w:r>
        <w:rPr>
          <w:rFonts w:hint="eastAsia" w:ascii="仿宋" w:hAnsi="仿宋" w:eastAsia="仿宋" w:cs="仿宋"/>
          <w:sz w:val="28"/>
          <w:szCs w:val="36"/>
        </w:rPr>
        <w:t>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2</w:t>
      </w:r>
      <w:r>
        <w:rPr>
          <w:rFonts w:hint="eastAsia" w:ascii="仿宋" w:hAnsi="仿宋" w:eastAsia="仿宋" w:cs="仿宋"/>
          <w:sz w:val="28"/>
          <w:szCs w:val="36"/>
          <w:lang w:val="en-US" w:eastAsia="zh-CN"/>
        </w:rPr>
        <w:t>.采购</w:t>
      </w:r>
      <w:r>
        <w:rPr>
          <w:rFonts w:hint="eastAsia" w:ascii="仿宋" w:hAnsi="仿宋" w:eastAsia="仿宋" w:cs="仿宋"/>
          <w:sz w:val="28"/>
          <w:szCs w:val="36"/>
        </w:rPr>
        <w:t>响应</w:t>
      </w:r>
      <w:r>
        <w:rPr>
          <w:rFonts w:hint="eastAsia" w:ascii="仿宋" w:hAnsi="仿宋" w:eastAsia="仿宋" w:cs="仿宋"/>
          <w:sz w:val="28"/>
          <w:szCs w:val="36"/>
          <w:lang w:val="en-US" w:eastAsia="zh-CN"/>
        </w:rPr>
        <w:t>参选人</w:t>
      </w:r>
      <w:r>
        <w:rPr>
          <w:rFonts w:hint="eastAsia" w:ascii="仿宋" w:hAnsi="仿宋" w:eastAsia="仿宋" w:cs="仿宋"/>
          <w:sz w:val="28"/>
          <w:szCs w:val="36"/>
        </w:rPr>
        <w:t>已详细审查全部</w:t>
      </w:r>
      <w:r>
        <w:rPr>
          <w:rFonts w:hint="eastAsia" w:ascii="仿宋" w:hAnsi="仿宋" w:eastAsia="仿宋" w:cs="仿宋"/>
          <w:sz w:val="28"/>
          <w:szCs w:val="36"/>
          <w:lang w:val="en-US" w:eastAsia="zh-CN"/>
        </w:rPr>
        <w:t>询价采购</w:t>
      </w:r>
      <w:r>
        <w:rPr>
          <w:rFonts w:hint="eastAsia" w:ascii="仿宋" w:hAnsi="仿宋" w:eastAsia="仿宋" w:cs="仿宋"/>
          <w:sz w:val="28"/>
          <w:szCs w:val="36"/>
        </w:rPr>
        <w:t>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3</w:t>
      </w:r>
      <w:r>
        <w:rPr>
          <w:rFonts w:hint="eastAsia" w:ascii="仿宋" w:hAnsi="仿宋" w:eastAsia="仿宋" w:cs="仿宋"/>
          <w:sz w:val="28"/>
          <w:szCs w:val="36"/>
          <w:lang w:val="en-US" w:eastAsia="zh-CN"/>
        </w:rPr>
        <w:t>.采购</w:t>
      </w:r>
      <w:r>
        <w:rPr>
          <w:rFonts w:hint="eastAsia" w:ascii="仿宋" w:hAnsi="仿宋" w:eastAsia="仿宋" w:cs="仿宋"/>
          <w:sz w:val="28"/>
          <w:szCs w:val="36"/>
        </w:rPr>
        <w:t>响应</w:t>
      </w:r>
      <w:r>
        <w:rPr>
          <w:rFonts w:hint="eastAsia" w:ascii="仿宋" w:hAnsi="仿宋" w:eastAsia="仿宋" w:cs="仿宋"/>
          <w:sz w:val="28"/>
          <w:szCs w:val="36"/>
          <w:lang w:val="en-US" w:eastAsia="zh-CN"/>
        </w:rPr>
        <w:t>参选人</w:t>
      </w:r>
      <w:r>
        <w:rPr>
          <w:rFonts w:hint="eastAsia" w:ascii="仿宋" w:hAnsi="仿宋" w:eastAsia="仿宋" w:cs="仿宋"/>
          <w:sz w:val="28"/>
          <w:szCs w:val="36"/>
        </w:rPr>
        <w:t>同意提供采购方可能要求的与其</w:t>
      </w:r>
      <w:r>
        <w:rPr>
          <w:rFonts w:hint="eastAsia" w:ascii="仿宋" w:hAnsi="仿宋" w:eastAsia="仿宋" w:cs="仿宋"/>
          <w:sz w:val="28"/>
          <w:szCs w:val="36"/>
          <w:lang w:val="en-US" w:eastAsia="zh-CN"/>
        </w:rPr>
        <w:t>采购</w:t>
      </w:r>
      <w:r>
        <w:rPr>
          <w:rFonts w:hint="eastAsia" w:ascii="仿宋" w:hAnsi="仿宋" w:eastAsia="仿宋" w:cs="仿宋"/>
          <w:sz w:val="28"/>
          <w:szCs w:val="36"/>
        </w:rPr>
        <w:t>响应文件有关的一切数据或资料。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4</w:t>
      </w:r>
      <w:r>
        <w:rPr>
          <w:rFonts w:hint="eastAsia" w:ascii="仿宋" w:hAnsi="仿宋" w:eastAsia="仿宋" w:cs="仿宋"/>
          <w:sz w:val="28"/>
          <w:szCs w:val="36"/>
          <w:lang w:val="en-US" w:eastAsia="zh-CN"/>
        </w:rPr>
        <w:t>.</w:t>
      </w:r>
      <w:r>
        <w:rPr>
          <w:rFonts w:hint="eastAsia" w:ascii="仿宋" w:hAnsi="仿宋" w:eastAsia="仿宋" w:cs="仿宋"/>
          <w:sz w:val="28"/>
          <w:szCs w:val="36"/>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响应供应商</w:t>
      </w:r>
      <w:r>
        <w:rPr>
          <w:rFonts w:hint="eastAsia" w:ascii="仿宋" w:hAnsi="仿宋" w:eastAsia="仿宋" w:cs="仿宋"/>
          <w:sz w:val="28"/>
          <w:szCs w:val="36"/>
          <w:lang w:val="en-US" w:eastAsia="zh-CN"/>
        </w:rPr>
        <w:t>联系人</w:t>
      </w:r>
      <w:r>
        <w:rPr>
          <w:rFonts w:hint="eastAsia" w:ascii="仿宋" w:hAnsi="仿宋" w:eastAsia="仿宋" w:cs="仿宋"/>
          <w:sz w:val="28"/>
          <w:szCs w:val="36"/>
        </w:rPr>
        <w:t xml:space="preserve">姓名：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 xml:space="preserve">联系电话：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 xml:space="preserve">响应供应商（盖公章）：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日期：</w:t>
      </w:r>
      <w:r>
        <w:rPr>
          <w:rFonts w:hint="eastAsia" w:ascii="仿宋" w:hAnsi="仿宋" w:eastAsia="仿宋" w:cs="仿宋"/>
          <w:sz w:val="28"/>
          <w:szCs w:val="36"/>
          <w:lang w:val="en-US" w:eastAsia="zh-CN"/>
        </w:rPr>
        <w:t>2023</w:t>
      </w:r>
      <w:r>
        <w:rPr>
          <w:rFonts w:hint="eastAsia" w:ascii="仿宋" w:hAnsi="仿宋" w:eastAsia="仿宋" w:cs="仿宋"/>
          <w:sz w:val="28"/>
          <w:szCs w:val="36"/>
        </w:rPr>
        <w:t xml:space="preserve">年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 xml:space="preserve">月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 xml:space="preserve">日 </w:t>
      </w:r>
    </w:p>
    <w:p>
      <w:pPr>
        <w:pStyle w:val="7"/>
        <w:rPr>
          <w:rFonts w:hint="eastAsia"/>
        </w:rPr>
      </w:pPr>
    </w:p>
    <w:p>
      <w:pPr>
        <w:rPr>
          <w:rFonts w:hint="eastAsia"/>
        </w:rPr>
      </w:pPr>
    </w:p>
    <w:p>
      <w:pPr>
        <w:pStyle w:val="7"/>
        <w:rPr>
          <w:rFonts w:hint="eastAsia"/>
        </w:rPr>
      </w:pPr>
    </w:p>
    <w:p>
      <w:pPr>
        <w:rPr>
          <w:rFonts w:hint="eastAsia"/>
        </w:rPr>
      </w:pPr>
    </w:p>
    <w:p>
      <w:pPr>
        <w:bidi w:val="0"/>
        <w:rPr>
          <w:rFonts w:hint="eastAsia" w:ascii="仿宋" w:hAnsi="仿宋" w:eastAsia="仿宋" w:cs="仿宋"/>
          <w:sz w:val="22"/>
          <w:szCs w:val="28"/>
        </w:rPr>
      </w:pP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w:t>
      </w:r>
      <w:r>
        <w:rPr>
          <w:rFonts w:hint="eastAsia" w:ascii="黑体" w:hAnsi="黑体" w:eastAsia="黑体" w:cs="黑体"/>
          <w:b w:val="0"/>
          <w:bCs/>
          <w:color w:val="000000"/>
          <w:sz w:val="32"/>
          <w:szCs w:val="32"/>
          <w:lang w:val="en-US" w:eastAsia="zh-CN"/>
        </w:rPr>
        <w:t>参选人</w:t>
      </w:r>
      <w:r>
        <w:rPr>
          <w:rFonts w:hint="eastAsia" w:ascii="黑体" w:hAnsi="黑体" w:eastAsia="黑体" w:cs="黑体"/>
          <w:b w:val="0"/>
          <w:bCs/>
          <w:color w:val="000000"/>
          <w:sz w:val="32"/>
          <w:szCs w:val="32"/>
        </w:rPr>
        <w:t>基本情况表</w:t>
      </w:r>
    </w:p>
    <w:p>
      <w:pPr>
        <w:spacing w:line="360" w:lineRule="exact"/>
        <w:ind w:hanging="720"/>
        <w:jc w:val="center"/>
        <w:rPr>
          <w:rFonts w:ascii="宋体" w:hAnsi="宋体"/>
          <w:b/>
          <w:bCs/>
          <w:color w:val="000000"/>
          <w:sz w:val="32"/>
          <w:szCs w:val="32"/>
        </w:rPr>
      </w:pPr>
    </w:p>
    <w:tbl>
      <w:tblPr>
        <w:tblStyle w:val="10"/>
        <w:tblW w:w="7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2827"/>
        <w:gridCol w:w="1463"/>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企业名称</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经营地址</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法定代表人</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企业类型</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经营范围</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企业注册号</w:t>
            </w:r>
          </w:p>
        </w:tc>
        <w:tc>
          <w:tcPr>
            <w:tcW w:w="2827" w:type="dxa"/>
            <w:noWrap w:val="0"/>
            <w:vAlign w:val="center"/>
          </w:tcPr>
          <w:p>
            <w:pPr>
              <w:jc w:val="center"/>
              <w:rPr>
                <w:rFonts w:hint="eastAsia" w:ascii="仿宋" w:hAnsi="仿宋" w:eastAsia="仿宋" w:cs="仿宋"/>
                <w:color w:val="000000"/>
                <w:sz w:val="28"/>
                <w:szCs w:val="28"/>
              </w:rPr>
            </w:pPr>
          </w:p>
        </w:tc>
        <w:tc>
          <w:tcPr>
            <w:tcW w:w="1463"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
        </w:tc>
        <w:tc>
          <w:tcPr>
            <w:tcW w:w="1685" w:type="dxa"/>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营业期限</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负责人</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企业简介</w:t>
            </w:r>
          </w:p>
        </w:tc>
        <w:tc>
          <w:tcPr>
            <w:tcW w:w="5975" w:type="dxa"/>
            <w:gridSpan w:val="3"/>
            <w:noWrap w:val="0"/>
            <w:vAlign w:val="center"/>
          </w:tcPr>
          <w:p>
            <w:pPr>
              <w:jc w:val="center"/>
              <w:rPr>
                <w:rFonts w:hint="eastAsia" w:ascii="仿宋" w:hAnsi="仿宋" w:eastAsia="仿宋" w:cs="仿宋"/>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28"/>
          <w:szCs w:val="36"/>
          <w:lang w:val="en-US" w:eastAsia="zh-CN"/>
        </w:rPr>
      </w:pPr>
      <w:r>
        <w:rPr>
          <w:rFonts w:hint="eastAsia" w:ascii="仿宋" w:hAnsi="仿宋" w:eastAsia="仿宋" w:cs="仿宋"/>
          <w:color w:val="000000"/>
          <w:sz w:val="32"/>
          <w:szCs w:val="32"/>
        </w:rPr>
        <w:t>注：在本页后应附企业法人营业执照副本（“三证合一”营业执照副本）复印件（或扫描件）</w:t>
      </w:r>
    </w:p>
    <w:p>
      <w:pPr>
        <w:numPr>
          <w:ilvl w:val="0"/>
          <w:numId w:val="0"/>
        </w:numPr>
        <w:tabs>
          <w:tab w:val="left" w:pos="1620"/>
        </w:tabs>
        <w:adjustRightInd w:val="0"/>
        <w:snapToGrid w:val="0"/>
        <w:spacing w:line="360" w:lineRule="auto"/>
        <w:ind w:firstLine="420" w:firstLineChars="200"/>
        <w:rPr>
          <w:rFonts w:hint="eastAsia" w:eastAsia="仿宋"/>
          <w:lang w:eastAsia="zh-CN"/>
        </w:rPr>
        <w:sectPr>
          <w:footerReference r:id="rId3" w:type="default"/>
          <w:pgSz w:w="11906" w:h="16838"/>
          <w:pgMar w:top="1440" w:right="1800" w:bottom="1440" w:left="1800" w:header="851" w:footer="992" w:gutter="0"/>
          <w:pgNumType w:start="1"/>
          <w:cols w:space="720" w:num="1"/>
          <w:docGrid w:type="lines" w:linePitch="312" w:charSpace="0"/>
        </w:sectPr>
      </w:pPr>
    </w:p>
    <w:p>
      <w:pPr>
        <w:spacing w:before="240" w:beforeLines="100"/>
        <w:jc w:val="center"/>
        <w:outlineLvl w:val="1"/>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rPr>
        <w:t>报价</w:t>
      </w:r>
      <w:r>
        <w:rPr>
          <w:rFonts w:hint="eastAsia" w:ascii="方正小标宋简体" w:hAnsi="Times New Roman" w:eastAsia="方正小标宋简体" w:cs="Times New Roman"/>
          <w:sz w:val="44"/>
          <w:szCs w:val="44"/>
          <w:lang w:val="en-US" w:eastAsia="zh-CN"/>
        </w:rPr>
        <w:t>表</w:t>
      </w:r>
    </w:p>
    <w:p>
      <w:pPr>
        <w:spacing w:line="560" w:lineRule="exact"/>
        <w:rPr>
          <w:rFonts w:ascii="Times New Roman" w:hAnsi="Times New Roman" w:eastAsia="仿宋" w:cs="Times New Roman"/>
          <w:b/>
          <w:bCs/>
          <w:sz w:val="24"/>
          <w:szCs w:val="24"/>
        </w:rPr>
      </w:pPr>
      <w:bookmarkStart w:id="0" w:name="_Hlk8038302"/>
    </w:p>
    <w:p>
      <w:pPr>
        <w:spacing w:line="560" w:lineRule="exact"/>
        <w:rPr>
          <w:rFonts w:ascii="Times New Roman" w:hAnsi="Times New Roman" w:eastAsia="仿宋" w:cs="Times New Roman"/>
          <w:b/>
          <w:bCs/>
          <w:sz w:val="32"/>
          <w:szCs w:val="32"/>
        </w:rPr>
      </w:pPr>
      <w:r>
        <w:rPr>
          <w:rFonts w:ascii="Times New Roman" w:hAnsi="Times New Roman" w:eastAsia="仿宋" w:cs="Times New Roman"/>
          <w:b/>
          <w:bCs/>
          <w:sz w:val="32"/>
          <w:szCs w:val="32"/>
        </w:rPr>
        <w:t>致：</w:t>
      </w:r>
      <w:r>
        <w:rPr>
          <w:rFonts w:hint="eastAsia" w:ascii="Times New Roman" w:hAnsi="Times New Roman" w:eastAsia="仿宋" w:cs="Times New Roman"/>
          <w:b/>
          <w:bCs/>
          <w:sz w:val="32"/>
          <w:szCs w:val="32"/>
          <w:lang w:val="en-US" w:eastAsia="zh-CN"/>
        </w:rPr>
        <w:t>贵州筑威智慧水务有限公司</w:t>
      </w:r>
    </w:p>
    <w:p>
      <w:pPr>
        <w:jc w:val="center"/>
        <w:rPr>
          <w:rFonts w:ascii="仿宋" w:hAnsi="仿宋" w:eastAsia="仿宋"/>
          <w:b/>
          <w:sz w:val="32"/>
          <w:szCs w:val="32"/>
        </w:rPr>
      </w:pPr>
    </w:p>
    <w:p>
      <w:pPr>
        <w:spacing w:line="560" w:lineRule="exact"/>
        <w:ind w:firstLine="640" w:firstLineChars="200"/>
        <w:textAlignment w:val="baseline"/>
        <w:rPr>
          <w:rFonts w:hint="eastAsia" w:ascii="仿宋" w:hAnsi="仿宋" w:eastAsia="仿宋" w:cs="仿宋"/>
          <w:bCs/>
          <w:sz w:val="32"/>
          <w:szCs w:val="32"/>
        </w:rPr>
      </w:pPr>
      <w:r>
        <w:rPr>
          <w:rFonts w:hint="eastAsia" w:ascii="仿宋" w:hAnsi="仿宋" w:eastAsia="仿宋" w:cs="仿宋"/>
          <w:bCs/>
          <w:sz w:val="32"/>
          <w:szCs w:val="32"/>
        </w:rPr>
        <w:t>在充分研究贵公司</w:t>
      </w:r>
      <w:r>
        <w:rPr>
          <w:rFonts w:hint="eastAsia" w:ascii="仿宋" w:hAnsi="仿宋" w:eastAsia="仿宋" w:cs="仿宋"/>
          <w:bCs/>
          <w:sz w:val="32"/>
          <w:szCs w:val="32"/>
          <w:lang w:val="en-US" w:eastAsia="zh-CN"/>
        </w:rPr>
        <w:t>贵州筑威智慧水务有限公司2024年度印刷、广告物料询价采购文件</w:t>
      </w:r>
      <w:r>
        <w:rPr>
          <w:rFonts w:hint="eastAsia" w:ascii="仿宋" w:hAnsi="仿宋" w:eastAsia="仿宋" w:cs="仿宋"/>
          <w:bCs/>
          <w:sz w:val="32"/>
          <w:szCs w:val="32"/>
        </w:rPr>
        <w:t>后，我方愿意以如下方式报价：</w:t>
      </w:r>
    </w:p>
    <w:p>
      <w:pPr>
        <w:spacing w:line="560" w:lineRule="exact"/>
        <w:ind w:firstLine="640" w:firstLineChars="200"/>
        <w:textAlignment w:val="baseline"/>
        <w:rPr>
          <w:rFonts w:hint="default" w:ascii="仿宋" w:hAnsi="仿宋" w:eastAsia="仿宋" w:cs="仿宋"/>
          <w:bCs/>
          <w:sz w:val="32"/>
          <w:szCs w:val="32"/>
          <w:u w:val="single"/>
          <w:lang w:val="en-US"/>
        </w:rPr>
      </w:pPr>
      <w:r>
        <w:rPr>
          <w:rFonts w:hint="eastAsia" w:ascii="仿宋" w:hAnsi="仿宋" w:eastAsia="仿宋" w:cs="仿宋"/>
          <w:bCs/>
          <w:sz w:val="32"/>
          <w:szCs w:val="32"/>
        </w:rPr>
        <w:t>包干价人民币  ______元（含税）</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大写</w:t>
      </w:r>
      <w:r>
        <w:rPr>
          <w:rFonts w:hint="eastAsia" w:ascii="仿宋" w:hAnsi="仿宋" w:eastAsia="仿宋" w:cs="仿宋"/>
          <w:bCs/>
          <w:sz w:val="32"/>
          <w:szCs w:val="32"/>
          <w:u w:val="single"/>
          <w:lang w:val="en-US" w:eastAsia="zh-CN"/>
        </w:rPr>
        <w:t xml:space="preserve">         。</w:t>
      </w:r>
    </w:p>
    <w:p>
      <w:pPr>
        <w:ind w:firstLine="570"/>
        <w:jc w:val="left"/>
        <w:rPr>
          <w:rFonts w:hint="eastAsia" w:ascii="仿宋" w:hAnsi="仿宋" w:eastAsia="仿宋" w:cs="仿宋"/>
          <w:sz w:val="32"/>
          <w:szCs w:val="32"/>
        </w:rPr>
      </w:pPr>
    </w:p>
    <w:p>
      <w:pPr>
        <w:ind w:firstLine="570"/>
        <w:jc w:val="left"/>
        <w:rPr>
          <w:rFonts w:ascii="仿宋" w:hAnsi="仿宋" w:eastAsia="仿宋"/>
          <w:sz w:val="28"/>
          <w:szCs w:val="28"/>
        </w:rPr>
      </w:pPr>
    </w:p>
    <w:p>
      <w:pPr>
        <w:spacing w:line="560" w:lineRule="exact"/>
        <w:rPr>
          <w:rFonts w:ascii="Times New Roman" w:hAnsi="Times New Roman" w:eastAsia="仿宋" w:cs="Times New Roman"/>
          <w:b/>
          <w:bCs/>
          <w:sz w:val="32"/>
          <w:szCs w:val="32"/>
        </w:rPr>
      </w:pPr>
    </w:p>
    <w:p>
      <w:pPr>
        <w:pStyle w:val="5"/>
        <w:rPr>
          <w:rFonts w:ascii="Times New Roman" w:hAnsi="Times New Roman" w:eastAsia="仿宋" w:cs="Times New Roman"/>
          <w:b/>
          <w:bCs/>
          <w:sz w:val="32"/>
          <w:szCs w:val="32"/>
        </w:rPr>
      </w:pPr>
    </w:p>
    <w:p>
      <w:pPr>
        <w:pStyle w:val="5"/>
        <w:rPr>
          <w:rFonts w:ascii="Times New Roman" w:hAnsi="Times New Roman" w:eastAsia="仿宋" w:cs="Times New Roman"/>
          <w:b/>
          <w:bCs/>
          <w:sz w:val="32"/>
          <w:szCs w:val="32"/>
        </w:rPr>
      </w:pPr>
    </w:p>
    <w:p>
      <w:pPr>
        <w:spacing w:line="560" w:lineRule="exact"/>
        <w:ind w:firstLine="640" w:firstLineChars="200"/>
        <w:jc w:val="center"/>
        <w:textAlignment w:val="baseline"/>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参选人（盖章）：</w:t>
      </w:r>
    </w:p>
    <w:p>
      <w:pPr>
        <w:spacing w:line="560" w:lineRule="exact"/>
        <w:ind w:firstLine="640" w:firstLineChars="200"/>
        <w:jc w:val="center"/>
        <w:textAlignment w:val="baseline"/>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参选人法定代表人：                         </w:t>
      </w:r>
    </w:p>
    <w:p>
      <w:pPr>
        <w:spacing w:line="560" w:lineRule="exact"/>
        <w:ind w:left="4478" w:leftChars="304" w:hanging="3840" w:hangingChars="1200"/>
        <w:jc w:val="left"/>
        <w:textAlignment w:val="baseline"/>
      </w:pPr>
      <w:r>
        <w:rPr>
          <w:rFonts w:hint="eastAsia" w:ascii="仿宋" w:hAnsi="仿宋" w:eastAsia="仿宋" w:cs="仿宋"/>
          <w:bCs/>
          <w:sz w:val="32"/>
          <w:szCs w:val="32"/>
          <w:lang w:val="en-US" w:eastAsia="zh-CN"/>
        </w:rPr>
        <w:t xml:space="preserve">                     或其委托代理人（签字或盖章）：                                                                                       年   月   日</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53EF31-C69C-4BA5-8D85-BD0939DD4B4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0A719614-171B-405F-B0CA-C8275828E07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yMjE3NzEyNjg0MzMyYTliYTk0ZTM2OGIzZGYzMTEifQ=="/>
  </w:docVars>
  <w:rsids>
    <w:rsidRoot w:val="4F077C8A"/>
    <w:rsid w:val="020B0590"/>
    <w:rsid w:val="03253096"/>
    <w:rsid w:val="057C2AC9"/>
    <w:rsid w:val="05CE5058"/>
    <w:rsid w:val="06161BC4"/>
    <w:rsid w:val="06F80EB9"/>
    <w:rsid w:val="0AC57974"/>
    <w:rsid w:val="0C355862"/>
    <w:rsid w:val="0D630D61"/>
    <w:rsid w:val="0D9A2767"/>
    <w:rsid w:val="0EEA2279"/>
    <w:rsid w:val="1092362C"/>
    <w:rsid w:val="11E55436"/>
    <w:rsid w:val="153951E6"/>
    <w:rsid w:val="15A10ABE"/>
    <w:rsid w:val="1636498C"/>
    <w:rsid w:val="17A1469C"/>
    <w:rsid w:val="18E45F18"/>
    <w:rsid w:val="19453FE6"/>
    <w:rsid w:val="1A187AC0"/>
    <w:rsid w:val="1A76076E"/>
    <w:rsid w:val="1BE10D64"/>
    <w:rsid w:val="1D5701A6"/>
    <w:rsid w:val="1EF64DCA"/>
    <w:rsid w:val="207C7616"/>
    <w:rsid w:val="22CE260C"/>
    <w:rsid w:val="25F52A64"/>
    <w:rsid w:val="260533B0"/>
    <w:rsid w:val="263C7096"/>
    <w:rsid w:val="28AC5FA3"/>
    <w:rsid w:val="2A84293A"/>
    <w:rsid w:val="2C0D1CB8"/>
    <w:rsid w:val="2C66290D"/>
    <w:rsid w:val="30751371"/>
    <w:rsid w:val="31945FB0"/>
    <w:rsid w:val="31C24D9A"/>
    <w:rsid w:val="32076767"/>
    <w:rsid w:val="3491604D"/>
    <w:rsid w:val="34D52BEB"/>
    <w:rsid w:val="3535426F"/>
    <w:rsid w:val="35A84F72"/>
    <w:rsid w:val="3D3954D4"/>
    <w:rsid w:val="3F851DF8"/>
    <w:rsid w:val="42421F1D"/>
    <w:rsid w:val="424D1178"/>
    <w:rsid w:val="43CE7466"/>
    <w:rsid w:val="43E769D1"/>
    <w:rsid w:val="463B050F"/>
    <w:rsid w:val="46950DF1"/>
    <w:rsid w:val="4B062FBD"/>
    <w:rsid w:val="4CCF6461"/>
    <w:rsid w:val="4F077C8A"/>
    <w:rsid w:val="4F950B0E"/>
    <w:rsid w:val="4FCA5979"/>
    <w:rsid w:val="50FA1205"/>
    <w:rsid w:val="53DD723A"/>
    <w:rsid w:val="572930A9"/>
    <w:rsid w:val="575E25F8"/>
    <w:rsid w:val="5C8B151D"/>
    <w:rsid w:val="5D4D6706"/>
    <w:rsid w:val="5DB524FD"/>
    <w:rsid w:val="603E1EFC"/>
    <w:rsid w:val="6410048D"/>
    <w:rsid w:val="65476220"/>
    <w:rsid w:val="661204ED"/>
    <w:rsid w:val="6A1E0961"/>
    <w:rsid w:val="6B80239C"/>
    <w:rsid w:val="6E0A1F08"/>
    <w:rsid w:val="6F8C09A8"/>
    <w:rsid w:val="704B2992"/>
    <w:rsid w:val="70AD0C2E"/>
    <w:rsid w:val="70BE4D52"/>
    <w:rsid w:val="78516CA8"/>
    <w:rsid w:val="7AA506E0"/>
    <w:rsid w:val="7CD00AE9"/>
    <w:rsid w:val="7CFD7A30"/>
    <w:rsid w:val="7E672E52"/>
    <w:rsid w:val="7F567244"/>
    <w:rsid w:val="7F9E3D2D"/>
    <w:rsid w:val="7FE9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paragraph" w:styleId="2">
    <w:name w:val="heading 1"/>
    <w:basedOn w:val="1"/>
    <w:next w:val="1"/>
    <w:qFormat/>
    <w:uiPriority w:val="0"/>
    <w:pPr>
      <w:tabs>
        <w:tab w:val="left" w:pos="0"/>
      </w:tabs>
      <w:spacing w:line="360" w:lineRule="auto"/>
      <w:ind w:firstLine="0" w:firstLineChars="0"/>
      <w:jc w:val="center"/>
      <w:outlineLvl w:val="0"/>
    </w:pPr>
    <w:rPr>
      <w:rFonts w:ascii="黑体" w:hAnsi="黑体"/>
      <w:b/>
      <w:sz w:val="32"/>
      <w:szCs w:val="32"/>
    </w:rPr>
  </w:style>
  <w:style w:type="paragraph" w:styleId="3">
    <w:name w:val="heading 2"/>
    <w:basedOn w:val="1"/>
    <w:next w:val="1"/>
    <w:semiHidden/>
    <w:unhideWhenUsed/>
    <w:qFormat/>
    <w:uiPriority w:val="0"/>
    <w:pPr>
      <w:keepNext/>
      <w:keepLines/>
      <w:tabs>
        <w:tab w:val="left" w:pos="0"/>
      </w:tabs>
      <w:spacing w:beforeLines="0" w:beforeAutospacing="0" w:afterLines="0" w:afterAutospacing="0" w:line="360" w:lineRule="auto"/>
      <w:ind w:firstLine="0" w:firstLineChars="0"/>
      <w:jc w:val="center"/>
      <w:outlineLvl w:val="1"/>
    </w:pPr>
    <w:rPr>
      <w:rFonts w:ascii="Arial" w:hAnsi="Arial"/>
      <w:b/>
      <w:sz w:val="30"/>
      <w:szCs w:val="22"/>
    </w:rPr>
  </w:style>
  <w:style w:type="paragraph" w:styleId="4">
    <w:name w:val="heading 3"/>
    <w:basedOn w:val="1"/>
    <w:next w:val="1"/>
    <w:qFormat/>
    <w:uiPriority w:val="9"/>
    <w:pPr>
      <w:keepNext/>
      <w:keepLines/>
      <w:spacing w:before="100" w:beforeAutospacing="1" w:after="100" w:afterAutospacing="1" w:line="360" w:lineRule="auto"/>
      <w:jc w:val="center"/>
      <w:outlineLvl w:val="2"/>
    </w:pPr>
    <w:rPr>
      <w:rFonts w:eastAsia="黑体"/>
      <w:bCs/>
      <w:kern w:val="0"/>
      <w:sz w:val="24"/>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99"/>
    <w:pPr>
      <w:ind w:firstLine="420" w:firstLineChars="200"/>
    </w:pPr>
  </w:style>
  <w:style w:type="paragraph" w:styleId="6">
    <w:name w:val="annotation text"/>
    <w:basedOn w:val="1"/>
    <w:qFormat/>
    <w:uiPriority w:val="0"/>
    <w:pPr>
      <w:jc w:val="left"/>
    </w:pPr>
  </w:style>
  <w:style w:type="paragraph" w:styleId="7">
    <w:name w:val="Body Text"/>
    <w:basedOn w:val="1"/>
    <w:next w:val="1"/>
    <w:qFormat/>
    <w:uiPriority w:val="0"/>
    <w:pPr>
      <w:tabs>
        <w:tab w:val="left" w:pos="0"/>
      </w:tabs>
      <w:spacing w:afterLines="0" w:afterAutospacing="0"/>
      <w:ind w:firstLine="480" w:firstLine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page number"/>
    <w:basedOn w:val="11"/>
    <w:qFormat/>
    <w:uiPriority w:val="0"/>
  </w:style>
  <w:style w:type="paragraph" w:styleId="13">
    <w:name w:val="List Paragraph"/>
    <w:basedOn w:val="1"/>
    <w:qFormat/>
    <w:uiPriority w:val="1"/>
    <w:pPr>
      <w:ind w:left="492" w:firstLine="4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2484</Words>
  <Characters>2576</Characters>
  <Lines>0</Lines>
  <Paragraphs>0</Paragraphs>
  <TotalTime>26</TotalTime>
  <ScaleCrop>false</ScaleCrop>
  <LinksUpToDate>false</LinksUpToDate>
  <CharactersWithSpaces>3111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2022-12-13T01:05:00Z</dcterms:created>
  <dc:creator>雨</dc:creator>
  <cp:lastModifiedBy>Demons</cp:lastModifiedBy>
  <cp:lastPrinted>2023-05-18T06:08:00Z</cp:lastPrinted>
  <dcterms:modified xsi:type="dcterms:W3CDTF">2023-11-10T01:19:54Z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A1DCB98DEF374E3D8FF93CE185F90214_13</vt:lpwstr>
  </property>
</Properties>
</file>